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A77B8" w14:textId="5A9E3A2A" w:rsidR="00BB41F4" w:rsidRDefault="0015728C" w:rsidP="00EB41F5">
      <w:pPr>
        <w:pStyle w:val="Titel"/>
        <w:ind w:left="142"/>
        <w:rPr>
          <w:b/>
          <w:bCs/>
        </w:rPr>
      </w:pPr>
      <w:bookmarkStart w:id="0" w:name="_Hlk56079081"/>
      <w:r>
        <w:rPr>
          <w:b/>
          <w:bCs/>
        </w:rPr>
        <w:t>KFMS 2</w:t>
      </w:r>
      <w:r w:rsidR="00BB41F4" w:rsidRPr="00517A9D">
        <w:rPr>
          <w:b/>
          <w:bCs/>
        </w:rPr>
        <w:t>.</w:t>
      </w:r>
      <w:r>
        <w:rPr>
          <w:b/>
          <w:bCs/>
        </w:rPr>
        <w:t>0.</w:t>
      </w:r>
    </w:p>
    <w:p w14:paraId="360F95A0" w14:textId="4611AD2C" w:rsidR="00BB41F4" w:rsidRPr="0019015C" w:rsidRDefault="00BB41F4" w:rsidP="00EB41F5">
      <w:pPr>
        <w:pStyle w:val="Titel"/>
        <w:ind w:left="142"/>
      </w:pPr>
      <w:r>
        <w:t>AGU</w:t>
      </w:r>
      <w:r w:rsidRPr="0019015C">
        <w:t xml:space="preserve"> Anhang </w:t>
      </w:r>
      <w:r w:rsidR="0015728C">
        <w:t>02</w:t>
      </w:r>
      <w:r>
        <w:t xml:space="preserve"> </w:t>
      </w:r>
      <w:r w:rsidR="007412C7">
        <w:t>Erfüllung Zuschlagskriterien</w:t>
      </w:r>
      <w:r>
        <w:t>.</w:t>
      </w:r>
    </w:p>
    <w:bookmarkEnd w:id="0"/>
    <w:p w14:paraId="4EE3188A" w14:textId="77777777" w:rsidR="004A5A2E" w:rsidRDefault="004A5A2E" w:rsidP="00BB41F4"/>
    <w:p w14:paraId="62156992" w14:textId="38A68C72" w:rsidR="007412C7" w:rsidRDefault="000F3C8E" w:rsidP="00136A22">
      <w:pPr>
        <w:ind w:left="142"/>
      </w:pPr>
      <w:r>
        <w:t>03.02.2023</w:t>
      </w:r>
    </w:p>
    <w:p w14:paraId="0001BF4B" w14:textId="77777777" w:rsidR="00136A22" w:rsidRPr="007412C7" w:rsidRDefault="00136A22" w:rsidP="007412C7"/>
    <w:tbl>
      <w:tblPr>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10065"/>
        <w:gridCol w:w="567"/>
        <w:gridCol w:w="4252"/>
      </w:tblGrid>
      <w:tr w:rsidR="007412C7" w:rsidRPr="007412C7" w14:paraId="0D5CE4BD" w14:textId="77777777" w:rsidTr="007412C7">
        <w:trPr>
          <w:trHeight w:val="405"/>
        </w:trPr>
        <w:tc>
          <w:tcPr>
            <w:tcW w:w="10632" w:type="dxa"/>
            <w:gridSpan w:val="2"/>
            <w:tcBorders>
              <w:top w:val="nil"/>
              <w:left w:val="nil"/>
              <w:bottom w:val="nil"/>
              <w:right w:val="nil"/>
            </w:tcBorders>
          </w:tcPr>
          <w:p w14:paraId="6A7FDF0D" w14:textId="77777777" w:rsidR="007412C7" w:rsidRPr="007412C7" w:rsidRDefault="007412C7" w:rsidP="007412C7">
            <w:r w:rsidRPr="007412C7">
              <w:rPr>
                <w:bCs/>
                <w:i/>
              </w:rPr>
              <w:t>Hinweis</w:t>
            </w:r>
            <w:r w:rsidRPr="007412C7">
              <w:rPr>
                <w:bCs/>
              </w:rPr>
              <w:t xml:space="preserve">: </w:t>
            </w:r>
            <w:r w:rsidRPr="007412C7">
              <w:t xml:space="preserve">Die grau hinterlegten Felder in diesem Formular sind </w:t>
            </w:r>
            <w:r w:rsidRPr="007412C7">
              <w:rPr>
                <w:b/>
              </w:rPr>
              <w:t>Eingabefelder</w:t>
            </w:r>
            <w:r w:rsidRPr="007412C7">
              <w:t xml:space="preserve">. </w:t>
            </w:r>
          </w:p>
        </w:tc>
        <w:tc>
          <w:tcPr>
            <w:tcW w:w="4252" w:type="dxa"/>
            <w:tcBorders>
              <w:top w:val="nil"/>
              <w:left w:val="nil"/>
              <w:bottom w:val="single" w:sz="4" w:space="0" w:color="auto"/>
              <w:right w:val="nil"/>
            </w:tcBorders>
          </w:tcPr>
          <w:p w14:paraId="469CEDD5" w14:textId="77777777" w:rsidR="007412C7" w:rsidRPr="007412C7" w:rsidRDefault="007412C7" w:rsidP="007412C7">
            <w:pPr>
              <w:rPr>
                <w:b/>
                <w:bCs/>
              </w:rPr>
            </w:pPr>
            <w:r w:rsidRPr="007412C7">
              <w:rPr>
                <w:b/>
                <w:bCs/>
              </w:rPr>
              <w:t>Anbieter</w:t>
            </w:r>
          </w:p>
        </w:tc>
      </w:tr>
      <w:tr w:rsidR="007412C7" w:rsidRPr="007412C7" w14:paraId="4C578BB5" w14:textId="77777777" w:rsidTr="002E4622">
        <w:trPr>
          <w:trHeight w:val="1608"/>
        </w:trPr>
        <w:tc>
          <w:tcPr>
            <w:tcW w:w="10065" w:type="dxa"/>
            <w:tcBorders>
              <w:top w:val="nil"/>
              <w:left w:val="nil"/>
              <w:bottom w:val="nil"/>
              <w:right w:val="single" w:sz="4" w:space="0" w:color="auto"/>
            </w:tcBorders>
          </w:tcPr>
          <w:p w14:paraId="3FBFF0C4" w14:textId="3914A946" w:rsidR="007412C7" w:rsidRDefault="007412C7" w:rsidP="00A873A7">
            <w:pPr>
              <w:spacing w:after="240"/>
              <w:rPr>
                <w:b/>
                <w:bCs/>
              </w:rPr>
            </w:pPr>
            <w:r w:rsidRPr="007412C7">
              <w:rPr>
                <w:b/>
                <w:bCs/>
              </w:rPr>
              <w:t xml:space="preserve">Die Beurteilung bzw. Bewertung des Angebots basiert auf den Angaben im vorliegenden Formular </w:t>
            </w:r>
            <w:r w:rsidRPr="007412C7">
              <w:rPr>
                <w:b/>
                <w:bCs/>
                <w:i/>
              </w:rPr>
              <w:t xml:space="preserve">Erfüllung Zuschlagskriterien </w:t>
            </w:r>
            <w:r w:rsidRPr="007412C7">
              <w:rPr>
                <w:b/>
                <w:bCs/>
              </w:rPr>
              <w:t>und gegebenenfalls in den referenzierten Formularen</w:t>
            </w:r>
            <w:r w:rsidRPr="007412C7">
              <w:rPr>
                <w:b/>
                <w:bCs/>
                <w:i/>
              </w:rPr>
              <w:t xml:space="preserve">. </w:t>
            </w:r>
            <w:r w:rsidRPr="007412C7">
              <w:rPr>
                <w:b/>
                <w:bCs/>
              </w:rPr>
              <w:t>Kann eine Anforderung in einem Erfassungsdokument selbst nicht abschliessend beantwortet werden, ist für die jeweilige Anforderung ein entsprechendes Zusatzdokument beizulegen, auf das eindeutig referenziert wird.</w:t>
            </w:r>
          </w:p>
          <w:p w14:paraId="41845B55" w14:textId="77777777" w:rsidR="007412C7" w:rsidRPr="007412C7" w:rsidRDefault="007412C7" w:rsidP="00A873A7">
            <w:pPr>
              <w:spacing w:after="240"/>
              <w:rPr>
                <w:bCs/>
              </w:rPr>
            </w:pPr>
            <w:r w:rsidRPr="007412C7">
              <w:rPr>
                <w:bCs/>
              </w:rPr>
              <w:t xml:space="preserve">Werden die Formulare unvollständig oder wahrheitswidrig ausgefüllt, nicht unterzeichnet oder fehlen verlangte Nachweise, kann das anbietende Unternehmen vom Verfahren ausgeschlossen werden. </w:t>
            </w:r>
          </w:p>
          <w:p w14:paraId="0DB09457" w14:textId="51D706A4" w:rsidR="007412C7" w:rsidRPr="007412C7" w:rsidRDefault="007412C7" w:rsidP="007412C7"/>
        </w:tc>
        <w:tc>
          <w:tcPr>
            <w:tcW w:w="4819" w:type="dxa"/>
            <w:gridSpan w:val="2"/>
            <w:tcBorders>
              <w:top w:val="single" w:sz="4" w:space="0" w:color="auto"/>
              <w:left w:val="single" w:sz="4" w:space="0" w:color="auto"/>
              <w:bottom w:val="single" w:sz="4" w:space="0" w:color="auto"/>
              <w:right w:val="single" w:sz="4" w:space="0" w:color="auto"/>
            </w:tcBorders>
            <w:shd w:val="clear" w:color="auto" w:fill="FFF6C1"/>
          </w:tcPr>
          <w:p w14:paraId="4A377385" w14:textId="5E19D38A" w:rsidR="007412C7" w:rsidRPr="007412C7" w:rsidRDefault="007412C7" w:rsidP="007412C7">
            <w:pPr>
              <w:rPr>
                <w:bCs/>
              </w:rPr>
            </w:pPr>
            <w:r w:rsidRPr="007412C7">
              <w:fldChar w:fldCharType="begin">
                <w:ffData>
                  <w:name w:val="Text6"/>
                  <w:enabled/>
                  <w:calcOnExit w:val="0"/>
                  <w:textInput/>
                </w:ffData>
              </w:fldChar>
            </w:r>
            <w:r w:rsidRPr="007412C7">
              <w:instrText xml:space="preserve"> FORMTEXT </w:instrText>
            </w:r>
            <w:r w:rsidRPr="007412C7">
              <w:fldChar w:fldCharType="separate"/>
            </w:r>
            <w:r w:rsidR="007A733A">
              <w:rPr>
                <w:noProof/>
              </w:rPr>
              <w:t> </w:t>
            </w:r>
            <w:r w:rsidR="007A733A">
              <w:rPr>
                <w:noProof/>
              </w:rPr>
              <w:t> </w:t>
            </w:r>
            <w:r w:rsidR="007A733A">
              <w:rPr>
                <w:noProof/>
              </w:rPr>
              <w:t> </w:t>
            </w:r>
            <w:r w:rsidR="007A733A">
              <w:rPr>
                <w:noProof/>
              </w:rPr>
              <w:t> </w:t>
            </w:r>
            <w:r w:rsidR="007A733A">
              <w:rPr>
                <w:noProof/>
              </w:rPr>
              <w:t> </w:t>
            </w:r>
            <w:r w:rsidRPr="007412C7">
              <w:fldChar w:fldCharType="end"/>
            </w:r>
          </w:p>
        </w:tc>
      </w:tr>
    </w:tbl>
    <w:p w14:paraId="36829362" w14:textId="77777777" w:rsidR="007412C7" w:rsidRPr="007412C7" w:rsidRDefault="007412C7" w:rsidP="007412C7"/>
    <w:tbl>
      <w:tblPr>
        <w:tblW w:w="1482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57" w:type="dxa"/>
          <w:bottom w:w="113" w:type="dxa"/>
          <w:right w:w="57" w:type="dxa"/>
        </w:tblCellMar>
        <w:tblLook w:val="01E0" w:firstRow="1" w:lastRow="1" w:firstColumn="1" w:lastColumn="1" w:noHBand="0" w:noVBand="0"/>
      </w:tblPr>
      <w:tblGrid>
        <w:gridCol w:w="505"/>
        <w:gridCol w:w="3402"/>
        <w:gridCol w:w="6096"/>
        <w:gridCol w:w="4819"/>
      </w:tblGrid>
      <w:tr w:rsidR="00A12242" w:rsidRPr="007412C7" w14:paraId="48D8423E" w14:textId="77777777" w:rsidTr="00CA76D8">
        <w:trPr>
          <w:trHeight w:val="476"/>
          <w:tblHeader/>
        </w:trPr>
        <w:tc>
          <w:tcPr>
            <w:tcW w:w="505" w:type="dxa"/>
            <w:tcBorders>
              <w:bottom w:val="single" w:sz="4" w:space="0" w:color="auto"/>
            </w:tcBorders>
            <w:shd w:val="clear" w:color="auto" w:fill="800000" w:themeFill="accent6" w:themeFillShade="80"/>
            <w:vAlign w:val="center"/>
          </w:tcPr>
          <w:p w14:paraId="66BE130C" w14:textId="77777777" w:rsidR="00A12242" w:rsidRPr="007412C7" w:rsidRDefault="00A12242" w:rsidP="00A12242">
            <w:pPr>
              <w:rPr>
                <w:b/>
              </w:rPr>
            </w:pPr>
            <w:r w:rsidRPr="007412C7">
              <w:rPr>
                <w:b/>
              </w:rPr>
              <w:t>ZK</w:t>
            </w:r>
          </w:p>
        </w:tc>
        <w:tc>
          <w:tcPr>
            <w:tcW w:w="9498" w:type="dxa"/>
            <w:gridSpan w:val="2"/>
            <w:tcBorders>
              <w:bottom w:val="single" w:sz="4" w:space="0" w:color="auto"/>
            </w:tcBorders>
            <w:shd w:val="clear" w:color="auto" w:fill="800000" w:themeFill="accent6" w:themeFillShade="80"/>
            <w:vAlign w:val="center"/>
          </w:tcPr>
          <w:p w14:paraId="4C8D3E50" w14:textId="5C421320" w:rsidR="00A12242" w:rsidRPr="007412C7" w:rsidRDefault="00A12242" w:rsidP="00A12242">
            <w:pPr>
              <w:rPr>
                <w:b/>
              </w:rPr>
            </w:pPr>
            <w:r>
              <w:rPr>
                <w:b/>
              </w:rPr>
              <w:t>Zuschlagskriterien (</w:t>
            </w:r>
            <w:r w:rsidRPr="00EB41F5">
              <w:rPr>
                <w:b/>
              </w:rPr>
              <w:t>Haupt- und Subkriterien</w:t>
            </w:r>
            <w:r>
              <w:rPr>
                <w:b/>
              </w:rPr>
              <w:t>)</w:t>
            </w:r>
          </w:p>
        </w:tc>
        <w:tc>
          <w:tcPr>
            <w:tcW w:w="4819" w:type="dxa"/>
            <w:tcBorders>
              <w:bottom w:val="single" w:sz="4" w:space="0" w:color="auto"/>
            </w:tcBorders>
            <w:shd w:val="clear" w:color="auto" w:fill="800000" w:themeFill="accent6" w:themeFillShade="80"/>
          </w:tcPr>
          <w:p w14:paraId="619C6B96" w14:textId="174A4214" w:rsidR="00A12242" w:rsidRPr="007412C7" w:rsidRDefault="00A12242" w:rsidP="00A12242">
            <w:pPr>
              <w:rPr>
                <w:b/>
              </w:rPr>
            </w:pPr>
            <w:r w:rsidRPr="0001692D">
              <w:rPr>
                <w:b/>
              </w:rPr>
              <w:t>Nachweis(e)</w:t>
            </w:r>
          </w:p>
        </w:tc>
      </w:tr>
      <w:tr w:rsidR="002E4622" w:rsidRPr="007412C7" w14:paraId="49A4D486" w14:textId="77777777" w:rsidTr="002E4622">
        <w:trPr>
          <w:trHeight w:val="491"/>
        </w:trPr>
        <w:tc>
          <w:tcPr>
            <w:tcW w:w="505" w:type="dxa"/>
            <w:tcBorders>
              <w:top w:val="single" w:sz="4" w:space="0" w:color="auto"/>
              <w:bottom w:val="single" w:sz="4" w:space="0" w:color="auto"/>
            </w:tcBorders>
            <w:shd w:val="clear" w:color="auto" w:fill="CDCDCD"/>
          </w:tcPr>
          <w:p w14:paraId="53A1EBDA" w14:textId="77777777" w:rsidR="002E4622" w:rsidRPr="007412C7" w:rsidRDefault="002E4622" w:rsidP="007412C7">
            <w:pPr>
              <w:rPr>
                <w:b/>
                <w:bCs/>
              </w:rPr>
            </w:pPr>
            <w:bookmarkStart w:id="1" w:name="_Hlk54017066"/>
            <w:r w:rsidRPr="007412C7">
              <w:rPr>
                <w:b/>
                <w:bCs/>
              </w:rPr>
              <w:t>1</w:t>
            </w:r>
          </w:p>
        </w:tc>
        <w:tc>
          <w:tcPr>
            <w:tcW w:w="14317" w:type="dxa"/>
            <w:gridSpan w:val="3"/>
            <w:tcBorders>
              <w:top w:val="single" w:sz="4" w:space="0" w:color="auto"/>
              <w:bottom w:val="single" w:sz="4" w:space="0" w:color="auto"/>
            </w:tcBorders>
            <w:shd w:val="clear" w:color="auto" w:fill="CDCDCD"/>
          </w:tcPr>
          <w:p w14:paraId="05E1FC9D" w14:textId="6A361E10" w:rsidR="002E4622" w:rsidRPr="007412C7" w:rsidRDefault="002E4622" w:rsidP="007412C7">
            <w:r w:rsidRPr="007412C7">
              <w:rPr>
                <w:b/>
                <w:bCs/>
              </w:rPr>
              <w:t>Qualität Produkt / Leistung</w:t>
            </w:r>
            <w:r w:rsidRPr="007412C7">
              <w:br/>
            </w:r>
            <w:r w:rsidRPr="007412C7">
              <w:rPr>
                <w:b/>
                <w:bCs/>
              </w:rPr>
              <w:t xml:space="preserve">G1: </w:t>
            </w:r>
            <w:r w:rsidR="00502DCD">
              <w:t>60</w:t>
            </w:r>
            <w:r w:rsidRPr="007412C7">
              <w:rPr>
                <w:b/>
                <w:bCs/>
              </w:rPr>
              <w:t>%</w:t>
            </w:r>
          </w:p>
        </w:tc>
      </w:tr>
      <w:tr w:rsidR="002E4622" w:rsidRPr="007412C7" w14:paraId="17B0897E" w14:textId="77777777" w:rsidTr="002E4622">
        <w:trPr>
          <w:trHeight w:val="476"/>
          <w:tblHeader/>
        </w:trPr>
        <w:tc>
          <w:tcPr>
            <w:tcW w:w="505" w:type="dxa"/>
          </w:tcPr>
          <w:p w14:paraId="06EF7A4A" w14:textId="77777777" w:rsidR="002E4622" w:rsidRPr="007412C7" w:rsidRDefault="002E4622" w:rsidP="007412C7">
            <w:pPr>
              <w:rPr>
                <w:b/>
                <w:bCs/>
              </w:rPr>
            </w:pPr>
            <w:r w:rsidRPr="007412C7">
              <w:rPr>
                <w:bCs/>
              </w:rPr>
              <w:t>1.1</w:t>
            </w:r>
          </w:p>
        </w:tc>
        <w:tc>
          <w:tcPr>
            <w:tcW w:w="3402" w:type="dxa"/>
            <w:shd w:val="clear" w:color="auto" w:fill="auto"/>
          </w:tcPr>
          <w:p w14:paraId="2C330A14" w14:textId="77777777" w:rsidR="002E4622" w:rsidRPr="007412C7" w:rsidRDefault="002E4622" w:rsidP="007412C7">
            <w:pPr>
              <w:rPr>
                <w:b/>
                <w:bCs/>
              </w:rPr>
            </w:pPr>
            <w:r w:rsidRPr="007412C7">
              <w:rPr>
                <w:b/>
                <w:bCs/>
              </w:rPr>
              <w:t>Anforderungskatalog</w:t>
            </w:r>
          </w:p>
          <w:p w14:paraId="3D1666A6" w14:textId="77777777" w:rsidR="002E4622" w:rsidRPr="007412C7" w:rsidRDefault="002E4622" w:rsidP="007412C7">
            <w:pPr>
              <w:rPr>
                <w:bCs/>
              </w:rPr>
            </w:pPr>
          </w:p>
          <w:p w14:paraId="1F6CCFCA" w14:textId="392C396F" w:rsidR="002E4622" w:rsidRPr="007412C7" w:rsidRDefault="002E4622" w:rsidP="007412C7">
            <w:pPr>
              <w:rPr>
                <w:bCs/>
              </w:rPr>
            </w:pPr>
            <w:r w:rsidRPr="007412C7">
              <w:rPr>
                <w:bCs/>
              </w:rPr>
              <w:t xml:space="preserve">G2: </w:t>
            </w:r>
            <w:r w:rsidR="0026294D">
              <w:t>25</w:t>
            </w:r>
            <w:r w:rsidRPr="007412C7">
              <w:t>%</w:t>
            </w:r>
          </w:p>
          <w:p w14:paraId="2C6C37EC" w14:textId="77777777" w:rsidR="002E4622" w:rsidRPr="007412C7" w:rsidRDefault="002E4622" w:rsidP="007412C7">
            <w:pPr>
              <w:rPr>
                <w:bCs/>
              </w:rPr>
            </w:pPr>
          </w:p>
        </w:tc>
        <w:tc>
          <w:tcPr>
            <w:tcW w:w="6096" w:type="dxa"/>
            <w:shd w:val="clear" w:color="auto" w:fill="auto"/>
          </w:tcPr>
          <w:p w14:paraId="4EAA33C6" w14:textId="77777777" w:rsidR="002E4622" w:rsidRPr="007412C7" w:rsidRDefault="002E4622" w:rsidP="007412C7">
            <w:pPr>
              <w:rPr>
                <w:bCs/>
              </w:rPr>
            </w:pPr>
            <w:r w:rsidRPr="007412C7">
              <w:rPr>
                <w:bCs/>
              </w:rPr>
              <w:t>Mit dem Anforderungskatalog werden die durch die SBB gestellten Anforderungen an die Gesamtlösung dargestellt.</w:t>
            </w:r>
          </w:p>
          <w:p w14:paraId="72910101" w14:textId="77777777" w:rsidR="002E4622" w:rsidRPr="007412C7" w:rsidRDefault="002E4622" w:rsidP="007412C7">
            <w:r w:rsidRPr="007412C7">
              <w:t>Der Anbieter füllt die Selbstdeklaration vollständig und nachvollziehbar aus. Die SBB wird eine eigene Bewertung vornehmen. Bei unterschiedlichen Resultaten wird die Bewertung der SBB übernommen.</w:t>
            </w:r>
          </w:p>
          <w:p w14:paraId="3FE0678B" w14:textId="77777777" w:rsidR="002E4622" w:rsidRPr="007412C7" w:rsidRDefault="002E4622" w:rsidP="007412C7"/>
          <w:p w14:paraId="1EF113CB" w14:textId="77777777" w:rsidR="002E4622" w:rsidRPr="0015728C" w:rsidRDefault="002E4622" w:rsidP="007412C7">
            <w:pPr>
              <w:rPr>
                <w:b/>
                <w:bCs/>
              </w:rPr>
            </w:pPr>
            <w:r w:rsidRPr="0015728C">
              <w:rPr>
                <w:b/>
                <w:bCs/>
              </w:rPr>
              <w:t>Beobachtungsschwerpunkte sind:</w:t>
            </w:r>
          </w:p>
          <w:p w14:paraId="2191137C" w14:textId="77777777" w:rsidR="002E4622" w:rsidRPr="007412C7" w:rsidRDefault="002E4622" w:rsidP="007412C7">
            <w:r w:rsidRPr="007412C7">
              <w:lastRenderedPageBreak/>
              <w:t>Erfüllung der funktionalen und nicht funktionalen Anforderungen</w:t>
            </w:r>
          </w:p>
          <w:p w14:paraId="55A5537D" w14:textId="77777777" w:rsidR="002E4622" w:rsidRPr="007412C7" w:rsidRDefault="002E4622" w:rsidP="007412C7"/>
          <w:p w14:paraId="4280BB46" w14:textId="77777777" w:rsidR="002E4622" w:rsidRPr="0015728C" w:rsidRDefault="002E4622" w:rsidP="007412C7">
            <w:pPr>
              <w:rPr>
                <w:b/>
                <w:bCs/>
                <w:iCs/>
              </w:rPr>
            </w:pPr>
            <w:r w:rsidRPr="0015728C">
              <w:rPr>
                <w:b/>
                <w:bCs/>
                <w:iCs/>
              </w:rPr>
              <w:t>Bewertungsskala:</w:t>
            </w:r>
          </w:p>
          <w:p w14:paraId="5F9D569A" w14:textId="05C5DFF6" w:rsidR="002E4622" w:rsidRPr="0015728C" w:rsidRDefault="002E4622" w:rsidP="007412C7">
            <w:pPr>
              <w:ind w:left="517" w:hanging="567"/>
              <w:rPr>
                <w:bCs/>
                <w:iCs/>
              </w:rPr>
            </w:pPr>
            <w:r w:rsidRPr="0015728C">
              <w:rPr>
                <w:bCs/>
                <w:iCs/>
              </w:rPr>
              <w:t>3.0 =</w:t>
            </w:r>
            <w:r w:rsidRPr="0015728C">
              <w:rPr>
                <w:bCs/>
                <w:iCs/>
              </w:rPr>
              <w:tab/>
            </w:r>
            <w:r w:rsidR="00664DAF">
              <w:rPr>
                <w:bCs/>
                <w:iCs/>
              </w:rPr>
              <w:t xml:space="preserve">(A) </w:t>
            </w:r>
            <w:r w:rsidRPr="0015728C">
              <w:rPr>
                <w:bCs/>
                <w:iCs/>
              </w:rPr>
              <w:t>entspricht vollständig den Anforderungen und Erwartungen der SBB</w:t>
            </w:r>
          </w:p>
          <w:p w14:paraId="32103A8C" w14:textId="5999D8F4" w:rsidR="002E4622" w:rsidRPr="0015728C" w:rsidRDefault="002E4622" w:rsidP="007412C7">
            <w:pPr>
              <w:ind w:left="517" w:hanging="567"/>
              <w:rPr>
                <w:bCs/>
                <w:iCs/>
              </w:rPr>
            </w:pPr>
            <w:r w:rsidRPr="0015728C">
              <w:rPr>
                <w:bCs/>
                <w:iCs/>
              </w:rPr>
              <w:t>2.0 =</w:t>
            </w:r>
            <w:r w:rsidRPr="0015728C">
              <w:rPr>
                <w:bCs/>
                <w:iCs/>
              </w:rPr>
              <w:tab/>
            </w:r>
            <w:r w:rsidR="00664DAF">
              <w:rPr>
                <w:bCs/>
                <w:iCs/>
              </w:rPr>
              <w:t xml:space="preserve">(B) </w:t>
            </w:r>
            <w:r w:rsidRPr="0015728C">
              <w:rPr>
                <w:bCs/>
                <w:iCs/>
              </w:rPr>
              <w:t>entspricht den Anforderungen und Erwartungen der SBB mit kleinen Einschränkungen</w:t>
            </w:r>
          </w:p>
          <w:p w14:paraId="33A2D637" w14:textId="594590C3" w:rsidR="002E4622" w:rsidRPr="0015728C" w:rsidRDefault="002E4622" w:rsidP="007412C7">
            <w:pPr>
              <w:ind w:left="517" w:hanging="567"/>
              <w:rPr>
                <w:bCs/>
                <w:iCs/>
              </w:rPr>
            </w:pPr>
            <w:r w:rsidRPr="0015728C">
              <w:rPr>
                <w:bCs/>
                <w:iCs/>
              </w:rPr>
              <w:t>1.0 =</w:t>
            </w:r>
            <w:r w:rsidRPr="0015728C">
              <w:rPr>
                <w:bCs/>
                <w:iCs/>
              </w:rPr>
              <w:tab/>
            </w:r>
            <w:r w:rsidR="00664DAF">
              <w:rPr>
                <w:bCs/>
                <w:iCs/>
              </w:rPr>
              <w:t>(C) e</w:t>
            </w:r>
            <w:r w:rsidRPr="0015728C">
              <w:rPr>
                <w:bCs/>
                <w:iCs/>
              </w:rPr>
              <w:t>ntspricht den Anforderungen und Erwartungen der SBB mit substantiellen Einschränkungen</w:t>
            </w:r>
          </w:p>
          <w:p w14:paraId="0900CF28" w14:textId="4D41B1D7" w:rsidR="002E4622" w:rsidRPr="0015728C" w:rsidRDefault="002E4622" w:rsidP="007412C7">
            <w:pPr>
              <w:ind w:left="517" w:hanging="567"/>
              <w:rPr>
                <w:bCs/>
                <w:iCs/>
              </w:rPr>
            </w:pPr>
            <w:r w:rsidRPr="0015728C">
              <w:rPr>
                <w:bCs/>
                <w:iCs/>
              </w:rPr>
              <w:t>0.0 =</w:t>
            </w:r>
            <w:r w:rsidRPr="0015728C">
              <w:rPr>
                <w:bCs/>
                <w:iCs/>
              </w:rPr>
              <w:tab/>
            </w:r>
            <w:r w:rsidR="00664DAF">
              <w:rPr>
                <w:bCs/>
                <w:iCs/>
              </w:rPr>
              <w:t xml:space="preserve">(D) </w:t>
            </w:r>
            <w:r w:rsidRPr="0015728C">
              <w:rPr>
                <w:bCs/>
                <w:iCs/>
              </w:rPr>
              <w:t>entspricht kaum oder nur in marginaler Weise auf die zu erbringende Leistung zu</w:t>
            </w:r>
          </w:p>
          <w:p w14:paraId="7F17D678" w14:textId="77777777" w:rsidR="002E4622" w:rsidRPr="007412C7" w:rsidRDefault="002E4622" w:rsidP="007412C7">
            <w:pPr>
              <w:rPr>
                <w:bCs/>
                <w:i/>
              </w:rPr>
            </w:pPr>
          </w:p>
          <w:p w14:paraId="508BA87D" w14:textId="2540BC44" w:rsidR="002E4622" w:rsidRPr="0015728C" w:rsidRDefault="002E4622" w:rsidP="007412C7">
            <w:pPr>
              <w:rPr>
                <w:iCs/>
              </w:rPr>
            </w:pPr>
            <w:r w:rsidRPr="0015728C">
              <w:rPr>
                <w:bCs/>
                <w:iCs/>
              </w:rPr>
              <w:t xml:space="preserve">Die max. Punktzahl aller Anforderungen ergibt 3 Bewertungspunkte. </w:t>
            </w:r>
            <w:r w:rsidR="00FA3CAD" w:rsidRPr="00FB6408">
              <w:rPr>
                <w:iCs/>
              </w:rPr>
              <w:t>70</w:t>
            </w:r>
            <w:r w:rsidRPr="0015728C">
              <w:rPr>
                <w:bCs/>
                <w:iCs/>
              </w:rPr>
              <w:t>% der max. Punktzahl aller Anforderungen ergeben 0 Bewertungspunkte. Die dazwischenliegenden Werte erhalten eine linear berechnete Anzahl Bewertungspunkte. Die Bewertung kann abgestuft erfolgen resp. die Punktzahl kann auch zwischen den oben genannten Werten liegen (z.B. 2.75).</w:t>
            </w:r>
          </w:p>
        </w:tc>
        <w:tc>
          <w:tcPr>
            <w:tcW w:w="4819" w:type="dxa"/>
            <w:shd w:val="clear" w:color="auto" w:fill="FFF6C1"/>
          </w:tcPr>
          <w:p w14:paraId="39B8C56D" w14:textId="77777777" w:rsidR="00A12242" w:rsidRPr="0015728C" w:rsidRDefault="00A12242" w:rsidP="00A12242">
            <w:pPr>
              <w:rPr>
                <w:b/>
              </w:rPr>
            </w:pPr>
            <w:r w:rsidRPr="0015728C">
              <w:rPr>
                <w:b/>
              </w:rPr>
              <w:lastRenderedPageBreak/>
              <w:t>Ausfüllen des Formulars</w:t>
            </w:r>
            <w:r w:rsidRPr="0015728C">
              <w:rPr>
                <w:b/>
              </w:rPr>
              <w:br w:type="page"/>
            </w:r>
          </w:p>
          <w:p w14:paraId="555F7D4D" w14:textId="08E700F7" w:rsidR="002E4622" w:rsidRPr="007412C7" w:rsidRDefault="002E4622" w:rsidP="007412C7">
            <w:r w:rsidRPr="007412C7">
              <w:t xml:space="preserve">Der Anhang «Bewertung Anforderungen» ist ausgefüllt gemäss AGU </w:t>
            </w:r>
            <w:r w:rsidR="0015728C">
              <w:t>Kapitel</w:t>
            </w:r>
            <w:r w:rsidR="00A44A92" w:rsidRPr="007412C7">
              <w:t xml:space="preserve"> </w:t>
            </w:r>
            <w:r w:rsidRPr="007412C7">
              <w:t>«Gliederung des Angebots» einzureichen.</w:t>
            </w:r>
          </w:p>
          <w:p w14:paraId="4B56DDBF" w14:textId="77777777" w:rsidR="002E4622" w:rsidRPr="007412C7" w:rsidRDefault="002E4622" w:rsidP="007412C7"/>
          <w:p w14:paraId="5E85BC01" w14:textId="77777777" w:rsidR="002E4622" w:rsidRPr="007412C7" w:rsidRDefault="002E4622" w:rsidP="007412C7">
            <w:r w:rsidRPr="007412C7">
              <w:t>Bemerkungen</w:t>
            </w:r>
          </w:p>
          <w:p w14:paraId="4B8A677A" w14:textId="54DBC590" w:rsidR="002E4622" w:rsidRPr="007412C7" w:rsidRDefault="002E4622" w:rsidP="007412C7">
            <w:pPr>
              <w:rPr>
                <w:bCs/>
              </w:rPr>
            </w:pPr>
            <w:r w:rsidRPr="007412C7">
              <w:fldChar w:fldCharType="begin">
                <w:ffData>
                  <w:name w:val="Text6"/>
                  <w:enabled/>
                  <w:calcOnExit w:val="0"/>
                  <w:textInput/>
                </w:ffData>
              </w:fldChar>
            </w:r>
            <w:r w:rsidRPr="007412C7">
              <w:instrText xml:space="preserve"> FORMTEXT </w:instrText>
            </w:r>
            <w:r w:rsidRPr="007412C7">
              <w:fldChar w:fldCharType="separate"/>
            </w:r>
            <w:r w:rsidR="007A733A">
              <w:rPr>
                <w:noProof/>
              </w:rPr>
              <w:t> </w:t>
            </w:r>
            <w:r w:rsidR="007A733A">
              <w:rPr>
                <w:noProof/>
              </w:rPr>
              <w:t> </w:t>
            </w:r>
            <w:r w:rsidR="007A733A">
              <w:rPr>
                <w:noProof/>
              </w:rPr>
              <w:t> </w:t>
            </w:r>
            <w:r w:rsidR="007A733A">
              <w:rPr>
                <w:noProof/>
              </w:rPr>
              <w:t> </w:t>
            </w:r>
            <w:r w:rsidR="007A733A">
              <w:rPr>
                <w:noProof/>
              </w:rPr>
              <w:t> </w:t>
            </w:r>
            <w:r w:rsidRPr="007412C7">
              <w:fldChar w:fldCharType="end"/>
            </w:r>
          </w:p>
        </w:tc>
      </w:tr>
      <w:bookmarkEnd w:id="1"/>
      <w:tr w:rsidR="002E4622" w:rsidRPr="007412C7" w14:paraId="4EFD8F8A" w14:textId="77777777" w:rsidTr="002E4622">
        <w:trPr>
          <w:trHeight w:val="476"/>
          <w:tblHeader/>
        </w:trPr>
        <w:tc>
          <w:tcPr>
            <w:tcW w:w="505" w:type="dxa"/>
          </w:tcPr>
          <w:p w14:paraId="4AC7626C" w14:textId="77777777" w:rsidR="002E4622" w:rsidRPr="007412C7" w:rsidRDefault="002E4622" w:rsidP="007412C7">
            <w:pPr>
              <w:rPr>
                <w:bCs/>
              </w:rPr>
            </w:pPr>
            <w:r w:rsidRPr="007412C7">
              <w:rPr>
                <w:bCs/>
              </w:rPr>
              <w:t>1.2</w:t>
            </w:r>
          </w:p>
        </w:tc>
        <w:tc>
          <w:tcPr>
            <w:tcW w:w="3402" w:type="dxa"/>
            <w:shd w:val="clear" w:color="auto" w:fill="auto"/>
          </w:tcPr>
          <w:p w14:paraId="5E17AB77" w14:textId="77777777" w:rsidR="002E4622" w:rsidRPr="007412C7" w:rsidRDefault="002E4622" w:rsidP="007412C7">
            <w:pPr>
              <w:rPr>
                <w:b/>
                <w:bCs/>
              </w:rPr>
            </w:pPr>
            <w:r w:rsidRPr="007412C7">
              <w:rPr>
                <w:b/>
                <w:bCs/>
              </w:rPr>
              <w:t>IT-Security</w:t>
            </w:r>
          </w:p>
          <w:p w14:paraId="4D19D317" w14:textId="77777777" w:rsidR="002E4622" w:rsidRPr="007412C7" w:rsidRDefault="002E4622" w:rsidP="007412C7">
            <w:pPr>
              <w:rPr>
                <w:bCs/>
              </w:rPr>
            </w:pPr>
          </w:p>
          <w:p w14:paraId="72C3F18B" w14:textId="2B78F82D" w:rsidR="002E4622" w:rsidRPr="007412C7" w:rsidRDefault="002E4622" w:rsidP="007412C7">
            <w:pPr>
              <w:rPr>
                <w:bCs/>
              </w:rPr>
            </w:pPr>
            <w:r w:rsidRPr="007412C7">
              <w:rPr>
                <w:bCs/>
              </w:rPr>
              <w:t xml:space="preserve">G2: </w:t>
            </w:r>
            <w:r w:rsidR="004B2158">
              <w:t>5</w:t>
            </w:r>
            <w:r w:rsidRPr="007412C7">
              <w:t>%</w:t>
            </w:r>
          </w:p>
        </w:tc>
        <w:tc>
          <w:tcPr>
            <w:tcW w:w="6096" w:type="dxa"/>
            <w:shd w:val="clear" w:color="auto" w:fill="auto"/>
          </w:tcPr>
          <w:p w14:paraId="621659AE" w14:textId="77777777" w:rsidR="002E4622" w:rsidRPr="007412C7" w:rsidRDefault="002E4622" w:rsidP="007412C7">
            <w:pPr>
              <w:rPr>
                <w:bCs/>
              </w:rPr>
            </w:pPr>
            <w:r w:rsidRPr="007412C7">
              <w:rPr>
                <w:bCs/>
              </w:rPr>
              <w:t xml:space="preserve">Durch das Ausfüllen des Formulars </w:t>
            </w:r>
            <w:r w:rsidRPr="007412C7">
              <w:rPr>
                <w:bCs/>
                <w:i/>
              </w:rPr>
              <w:t xml:space="preserve">Fragebogen IT-Security </w:t>
            </w:r>
            <w:r w:rsidRPr="007412C7">
              <w:rPr>
                <w:bCs/>
              </w:rPr>
              <w:t xml:space="preserve">zeigt der Anbieter seine getroffenen Massnahmen im Bereich IT-Security für SaaS/Cloud-Angebote auf. Bewertet werden die vom Anbieter getroffenen Massnahmen bezogen auf die angebotene SaaS/Cloud-Lösung. </w:t>
            </w:r>
          </w:p>
          <w:p w14:paraId="0E7B4F8A" w14:textId="77777777" w:rsidR="002E4622" w:rsidRPr="007412C7" w:rsidRDefault="002E4622" w:rsidP="007412C7">
            <w:pPr>
              <w:rPr>
                <w:bCs/>
              </w:rPr>
            </w:pPr>
          </w:p>
          <w:p w14:paraId="2BA7271E" w14:textId="77777777" w:rsidR="002E4622" w:rsidRPr="007412C7" w:rsidRDefault="002E4622" w:rsidP="007412C7">
            <w:pPr>
              <w:rPr>
                <w:bCs/>
              </w:rPr>
            </w:pPr>
            <w:r w:rsidRPr="0015728C">
              <w:rPr>
                <w:b/>
              </w:rPr>
              <w:t>Beobachtungsschwerpunkte sind u.a.</w:t>
            </w:r>
            <w:r w:rsidRPr="007412C7">
              <w:rPr>
                <w:bCs/>
              </w:rPr>
              <w:t xml:space="preserve"> </w:t>
            </w:r>
            <w:r w:rsidRPr="007412C7">
              <w:rPr>
                <w:bCs/>
              </w:rPr>
              <w:br/>
              <w:t>(nicht abschliessende Aufzählung)</w:t>
            </w:r>
          </w:p>
          <w:p w14:paraId="46947666" w14:textId="77777777" w:rsidR="002E4622" w:rsidRPr="007412C7" w:rsidRDefault="002E4622" w:rsidP="00F5662A">
            <w:pPr>
              <w:pStyle w:val="Aufzhlung"/>
            </w:pPr>
            <w:r w:rsidRPr="007412C7">
              <w:lastRenderedPageBreak/>
              <w:t>Einsicht in Auditberichte</w:t>
            </w:r>
          </w:p>
          <w:p w14:paraId="488F125A" w14:textId="77777777" w:rsidR="002E4622" w:rsidRPr="007412C7" w:rsidRDefault="002E4622" w:rsidP="00F5662A">
            <w:pPr>
              <w:pStyle w:val="Aufzhlung"/>
            </w:pPr>
            <w:r w:rsidRPr="007412C7">
              <w:t>Vorhandene oder geplante Sicherheitszertifizierungen</w:t>
            </w:r>
          </w:p>
          <w:p w14:paraId="33BFE4BB" w14:textId="77777777" w:rsidR="002E4622" w:rsidRPr="007412C7" w:rsidRDefault="002E4622" w:rsidP="00F5662A">
            <w:pPr>
              <w:pStyle w:val="Aufzhlung"/>
            </w:pPr>
            <w:r w:rsidRPr="007412C7">
              <w:t>Sicherheitskontrollen</w:t>
            </w:r>
          </w:p>
          <w:p w14:paraId="63B6B233" w14:textId="77777777" w:rsidR="002E4622" w:rsidRPr="007412C7" w:rsidRDefault="002E4622" w:rsidP="00F5662A">
            <w:pPr>
              <w:pStyle w:val="Aufzhlung"/>
            </w:pPr>
            <w:r w:rsidRPr="007412C7">
              <w:t>Abgrenzung von anderen Kunden</w:t>
            </w:r>
          </w:p>
          <w:p w14:paraId="72DF2751" w14:textId="77777777" w:rsidR="002E4622" w:rsidRPr="007412C7" w:rsidRDefault="002E4622" w:rsidP="00F5662A">
            <w:pPr>
              <w:pStyle w:val="Aufzhlung"/>
            </w:pPr>
            <w:r w:rsidRPr="007412C7">
              <w:t>Zugriffskontrolle</w:t>
            </w:r>
          </w:p>
          <w:p w14:paraId="75F431A1" w14:textId="77777777" w:rsidR="002E4622" w:rsidRPr="007412C7" w:rsidRDefault="002E4622" w:rsidP="00F5662A">
            <w:pPr>
              <w:pStyle w:val="Aufzhlung"/>
            </w:pPr>
            <w:r w:rsidRPr="007412C7">
              <w:t>Backup und Restore Verfahren</w:t>
            </w:r>
          </w:p>
          <w:p w14:paraId="3420DA36" w14:textId="77777777" w:rsidR="002E4622" w:rsidRPr="007412C7" w:rsidRDefault="002E4622" w:rsidP="00F5662A">
            <w:pPr>
              <w:pStyle w:val="Aufzhlung"/>
            </w:pPr>
            <w:r w:rsidRPr="007412C7">
              <w:t>Aus- und Weiterbildungen</w:t>
            </w:r>
          </w:p>
          <w:p w14:paraId="6B6012AC" w14:textId="77777777" w:rsidR="002E4622" w:rsidRPr="007412C7" w:rsidRDefault="002E4622" w:rsidP="007412C7">
            <w:pPr>
              <w:rPr>
                <w:bCs/>
              </w:rPr>
            </w:pPr>
          </w:p>
          <w:p w14:paraId="5FB92E25" w14:textId="77777777" w:rsidR="002E4622" w:rsidRPr="0015728C" w:rsidRDefault="002E4622" w:rsidP="007412C7">
            <w:pPr>
              <w:rPr>
                <w:b/>
                <w:bCs/>
                <w:iCs/>
              </w:rPr>
            </w:pPr>
            <w:r w:rsidRPr="0015728C">
              <w:rPr>
                <w:b/>
                <w:bCs/>
                <w:iCs/>
              </w:rPr>
              <w:t>Bewertungsskala</w:t>
            </w:r>
          </w:p>
          <w:p w14:paraId="5E2C1D60" w14:textId="77777777" w:rsidR="002E4622" w:rsidRPr="0015728C" w:rsidRDefault="002E4622" w:rsidP="007412C7">
            <w:pPr>
              <w:ind w:left="517" w:hanging="517"/>
              <w:rPr>
                <w:bCs/>
                <w:iCs/>
              </w:rPr>
            </w:pPr>
            <w:r w:rsidRPr="0015728C">
              <w:rPr>
                <w:bCs/>
                <w:iCs/>
              </w:rPr>
              <w:t>3.0 =</w:t>
            </w:r>
            <w:r w:rsidRPr="0015728C">
              <w:rPr>
                <w:bCs/>
                <w:iCs/>
              </w:rPr>
              <w:tab/>
              <w:t>entspricht vollständig den Anforderungen und Erwartungen der SBB.</w:t>
            </w:r>
          </w:p>
          <w:p w14:paraId="5D6FE735" w14:textId="77777777" w:rsidR="002E4622" w:rsidRPr="0015728C" w:rsidRDefault="002E4622" w:rsidP="007412C7">
            <w:pPr>
              <w:ind w:left="517" w:hanging="517"/>
              <w:rPr>
                <w:bCs/>
                <w:iCs/>
              </w:rPr>
            </w:pPr>
            <w:r w:rsidRPr="0015728C">
              <w:rPr>
                <w:bCs/>
                <w:iCs/>
              </w:rPr>
              <w:t>2.0 =</w:t>
            </w:r>
            <w:r w:rsidRPr="0015728C">
              <w:rPr>
                <w:bCs/>
                <w:iCs/>
              </w:rPr>
              <w:tab/>
              <w:t>entspricht den Anforderungen und Erwartungen der SBB mit kleinen Einschränkungen.</w:t>
            </w:r>
          </w:p>
          <w:p w14:paraId="2905B558" w14:textId="77777777" w:rsidR="002E4622" w:rsidRPr="0015728C" w:rsidRDefault="002E4622" w:rsidP="007412C7">
            <w:pPr>
              <w:ind w:left="517" w:hanging="517"/>
              <w:rPr>
                <w:bCs/>
                <w:iCs/>
              </w:rPr>
            </w:pPr>
            <w:r w:rsidRPr="0015728C">
              <w:rPr>
                <w:bCs/>
                <w:iCs/>
              </w:rPr>
              <w:t>1.0 =</w:t>
            </w:r>
            <w:r w:rsidRPr="0015728C">
              <w:rPr>
                <w:bCs/>
                <w:iCs/>
              </w:rPr>
              <w:tab/>
              <w:t>entspricht den Anforderungen und Erwartungen der SBB mit substantiellen Einschränkungen.</w:t>
            </w:r>
          </w:p>
          <w:p w14:paraId="660C00D5" w14:textId="77777777" w:rsidR="002E4622" w:rsidRDefault="002E4622" w:rsidP="007412C7">
            <w:pPr>
              <w:ind w:left="517" w:hanging="517"/>
              <w:rPr>
                <w:bCs/>
                <w:iCs/>
              </w:rPr>
            </w:pPr>
            <w:r w:rsidRPr="0015728C">
              <w:rPr>
                <w:bCs/>
                <w:iCs/>
              </w:rPr>
              <w:t>0.0 =</w:t>
            </w:r>
            <w:r w:rsidRPr="0015728C">
              <w:rPr>
                <w:bCs/>
                <w:iCs/>
              </w:rPr>
              <w:tab/>
              <w:t>entspricht kaum oder nur in marginaler Weise auf die zu erbringende Leistung zu.</w:t>
            </w:r>
          </w:p>
          <w:p w14:paraId="5B0AC9AF" w14:textId="7F7A4C68" w:rsidR="00664DAF" w:rsidRPr="007412C7" w:rsidRDefault="00664DAF" w:rsidP="00664DAF">
            <w:r w:rsidRPr="0015728C">
              <w:rPr>
                <w:bCs/>
                <w:iCs/>
              </w:rPr>
              <w:t>Die Bewertung kann abgestuft erfolgen resp. die Punktzahl kann auch zwischen den oben genannten Werten liegen (z.B. 2.75).</w:t>
            </w:r>
          </w:p>
        </w:tc>
        <w:tc>
          <w:tcPr>
            <w:tcW w:w="4819" w:type="dxa"/>
            <w:shd w:val="clear" w:color="auto" w:fill="FFF6C1"/>
          </w:tcPr>
          <w:p w14:paraId="6E19F4DD" w14:textId="77777777" w:rsidR="00A12242" w:rsidRPr="0015728C" w:rsidRDefault="00A12242" w:rsidP="00A12242">
            <w:pPr>
              <w:rPr>
                <w:b/>
              </w:rPr>
            </w:pPr>
            <w:r w:rsidRPr="0015728C">
              <w:rPr>
                <w:b/>
              </w:rPr>
              <w:lastRenderedPageBreak/>
              <w:t>Ausfüllen des Formulars</w:t>
            </w:r>
            <w:r w:rsidRPr="0015728C">
              <w:rPr>
                <w:b/>
              </w:rPr>
              <w:br w:type="page"/>
            </w:r>
          </w:p>
          <w:p w14:paraId="47E81AD0" w14:textId="541EA643" w:rsidR="002E4622" w:rsidRPr="007412C7" w:rsidRDefault="002E4622" w:rsidP="007412C7">
            <w:r w:rsidRPr="007412C7">
              <w:t xml:space="preserve">Der Anhang «Fragekatalog IT-Security» ist ausgefüllt gemäss AGU </w:t>
            </w:r>
            <w:r w:rsidR="0015728C">
              <w:t>Kapitel</w:t>
            </w:r>
            <w:r w:rsidRPr="007412C7">
              <w:t xml:space="preserve"> «Gliederung des Angebots» einzureichen.</w:t>
            </w:r>
          </w:p>
          <w:p w14:paraId="2E59680B" w14:textId="77777777" w:rsidR="002E4622" w:rsidRPr="007412C7" w:rsidRDefault="002E4622" w:rsidP="007412C7">
            <w:pPr>
              <w:rPr>
                <w:b/>
              </w:rPr>
            </w:pPr>
          </w:p>
          <w:p w14:paraId="36F9369A" w14:textId="059B0791" w:rsidR="002E4622" w:rsidRPr="007412C7" w:rsidRDefault="002E4622" w:rsidP="007412C7">
            <w:bookmarkStart w:id="2" w:name="_Hlk26350818"/>
            <w:r w:rsidRPr="007412C7">
              <w:t xml:space="preserve">Anbieter, die nach ISO 27017 oder CSA STAR 2(3) zertifiziert sind, beantworten nur die Fragen 1-5 und reichen die vorhandenen Zertifikate gemäss AGU </w:t>
            </w:r>
            <w:r w:rsidR="0015728C">
              <w:lastRenderedPageBreak/>
              <w:t>Kapitel</w:t>
            </w:r>
            <w:r w:rsidRPr="007412C7">
              <w:t xml:space="preserve"> </w:t>
            </w:r>
            <w:r w:rsidR="0015728C" w:rsidRPr="0015728C">
              <w:t>«</w:t>
            </w:r>
            <w:r w:rsidRPr="0015728C">
              <w:t>Gliederung des Angebots</w:t>
            </w:r>
            <w:r w:rsidR="0015728C">
              <w:t>»</w:t>
            </w:r>
            <w:r w:rsidRPr="007412C7">
              <w:rPr>
                <w:i/>
              </w:rPr>
              <w:t xml:space="preserve"> </w:t>
            </w:r>
            <w:r w:rsidRPr="007412C7">
              <w:t xml:space="preserve">ein. </w:t>
            </w:r>
            <w:bookmarkStart w:id="3" w:name="_Hlk26350811"/>
            <w:r w:rsidRPr="007412C7">
              <w:t xml:space="preserve">Es sind hierbei nur Zertifikate zulässig, welche nicht älter als 3 Jahre sind. </w:t>
            </w:r>
            <w:bookmarkEnd w:id="2"/>
            <w:bookmarkEnd w:id="3"/>
          </w:p>
          <w:p w14:paraId="11B08C2A" w14:textId="77777777" w:rsidR="002E4622" w:rsidRPr="007412C7" w:rsidRDefault="002E4622" w:rsidP="007412C7"/>
          <w:p w14:paraId="3CFDCF0C" w14:textId="77777777" w:rsidR="002E4622" w:rsidRPr="007412C7" w:rsidRDefault="002E4622" w:rsidP="007412C7">
            <w:r w:rsidRPr="007412C7">
              <w:t>Bemerkungen:</w:t>
            </w:r>
          </w:p>
          <w:p w14:paraId="6FFCC424" w14:textId="1EA57E18" w:rsidR="002E4622" w:rsidRPr="007412C7" w:rsidRDefault="002E4622" w:rsidP="007412C7">
            <w:r w:rsidRPr="007412C7">
              <w:fldChar w:fldCharType="begin">
                <w:ffData>
                  <w:name w:val="Text6"/>
                  <w:enabled/>
                  <w:calcOnExit w:val="0"/>
                  <w:textInput/>
                </w:ffData>
              </w:fldChar>
            </w:r>
            <w:r w:rsidRPr="007412C7">
              <w:instrText xml:space="preserve"> FORMTEXT </w:instrText>
            </w:r>
            <w:r w:rsidRPr="007412C7">
              <w:fldChar w:fldCharType="separate"/>
            </w:r>
            <w:r w:rsidR="007A733A">
              <w:rPr>
                <w:noProof/>
              </w:rPr>
              <w:t> </w:t>
            </w:r>
            <w:r w:rsidR="007A733A">
              <w:rPr>
                <w:noProof/>
              </w:rPr>
              <w:t> </w:t>
            </w:r>
            <w:r w:rsidR="007A733A">
              <w:rPr>
                <w:noProof/>
              </w:rPr>
              <w:t> </w:t>
            </w:r>
            <w:r w:rsidR="007A733A">
              <w:rPr>
                <w:noProof/>
              </w:rPr>
              <w:t> </w:t>
            </w:r>
            <w:r w:rsidR="007A733A">
              <w:rPr>
                <w:noProof/>
              </w:rPr>
              <w:t> </w:t>
            </w:r>
            <w:r w:rsidRPr="007412C7">
              <w:fldChar w:fldCharType="end"/>
            </w:r>
          </w:p>
        </w:tc>
      </w:tr>
      <w:tr w:rsidR="002E4622" w:rsidRPr="007412C7" w14:paraId="3F8FAC42" w14:textId="77777777" w:rsidTr="002E4622">
        <w:trPr>
          <w:trHeight w:val="476"/>
          <w:tblHeader/>
        </w:trPr>
        <w:tc>
          <w:tcPr>
            <w:tcW w:w="505" w:type="dxa"/>
          </w:tcPr>
          <w:p w14:paraId="5A15287D" w14:textId="77777777" w:rsidR="002E4622" w:rsidRPr="007412C7" w:rsidRDefault="002E4622" w:rsidP="007412C7">
            <w:pPr>
              <w:rPr>
                <w:bCs/>
              </w:rPr>
            </w:pPr>
            <w:r w:rsidRPr="007412C7">
              <w:rPr>
                <w:bCs/>
              </w:rPr>
              <w:lastRenderedPageBreak/>
              <w:t>1.3</w:t>
            </w:r>
          </w:p>
        </w:tc>
        <w:tc>
          <w:tcPr>
            <w:tcW w:w="3402" w:type="dxa"/>
            <w:shd w:val="clear" w:color="auto" w:fill="auto"/>
          </w:tcPr>
          <w:p w14:paraId="78BF2989" w14:textId="18E9130B" w:rsidR="002E4622" w:rsidRPr="007412C7" w:rsidRDefault="002E4622" w:rsidP="007412C7">
            <w:pPr>
              <w:rPr>
                <w:b/>
                <w:bCs/>
              </w:rPr>
            </w:pPr>
            <w:r w:rsidRPr="007412C7">
              <w:rPr>
                <w:b/>
                <w:bCs/>
              </w:rPr>
              <w:t>Angebotspräsentation</w:t>
            </w:r>
          </w:p>
          <w:p w14:paraId="58A95CB6" w14:textId="77777777" w:rsidR="002E4622" w:rsidRPr="007412C7" w:rsidRDefault="002E4622" w:rsidP="007412C7">
            <w:pPr>
              <w:rPr>
                <w:bCs/>
              </w:rPr>
            </w:pPr>
          </w:p>
          <w:p w14:paraId="74569A57" w14:textId="5AD597FC" w:rsidR="002E4622" w:rsidRPr="007412C7" w:rsidRDefault="002E4622" w:rsidP="007412C7">
            <w:pPr>
              <w:rPr>
                <w:bCs/>
              </w:rPr>
            </w:pPr>
            <w:r w:rsidRPr="007412C7">
              <w:rPr>
                <w:bCs/>
              </w:rPr>
              <w:t xml:space="preserve">G2: </w:t>
            </w:r>
            <w:r w:rsidR="008660CD">
              <w:t>5</w:t>
            </w:r>
            <w:r w:rsidRPr="007412C7">
              <w:t>%</w:t>
            </w:r>
          </w:p>
        </w:tc>
        <w:tc>
          <w:tcPr>
            <w:tcW w:w="6096" w:type="dxa"/>
            <w:shd w:val="clear" w:color="auto" w:fill="auto"/>
          </w:tcPr>
          <w:p w14:paraId="25571B96" w14:textId="47A0474B" w:rsidR="00874197" w:rsidRDefault="002E4622" w:rsidP="007412C7">
            <w:pPr>
              <w:rPr>
                <w:bCs/>
              </w:rPr>
            </w:pPr>
            <w:r w:rsidRPr="007412C7">
              <w:rPr>
                <w:bCs/>
              </w:rPr>
              <w:t>Der Anbieter erhält am Präsentationstermin Gelegenheit, das anbietende Unternehmen</w:t>
            </w:r>
            <w:r w:rsidR="001D2C95">
              <w:rPr>
                <w:bCs/>
              </w:rPr>
              <w:t>,</w:t>
            </w:r>
            <w:r w:rsidRPr="007412C7">
              <w:rPr>
                <w:bCs/>
              </w:rPr>
              <w:t xml:space="preserve"> das Gesamtangebot </w:t>
            </w:r>
            <w:r w:rsidR="00802FCB">
              <w:rPr>
                <w:bCs/>
              </w:rPr>
              <w:t xml:space="preserve">und die Aufgabe Schaffhausen </w:t>
            </w:r>
            <w:r w:rsidRPr="007412C7">
              <w:rPr>
                <w:bCs/>
              </w:rPr>
              <w:t>zu präsentieren. Art und Inhalt der Präsentation werden durch die SBB nach einer vorher festgelegten Systematik bewertet.</w:t>
            </w:r>
            <w:r w:rsidR="00417F93">
              <w:rPr>
                <w:bCs/>
              </w:rPr>
              <w:t xml:space="preserve"> </w:t>
            </w:r>
            <w:r w:rsidR="00756A0C">
              <w:t>Zur Wahrung der Effizienz des Verfahrens behalten sich die SBB IM das Recht vor, nur jene Anbieter zur Angebotspräsentation einzuladen, die noch eine reelle Chance auf einen Zuschlag haben</w:t>
            </w:r>
          </w:p>
          <w:p w14:paraId="5B0F5805" w14:textId="77777777" w:rsidR="0015728C" w:rsidRDefault="0015728C" w:rsidP="007412C7">
            <w:pPr>
              <w:rPr>
                <w:u w:val="single"/>
              </w:rPr>
            </w:pPr>
          </w:p>
          <w:p w14:paraId="09664610" w14:textId="5422EDF3" w:rsidR="002E4622" w:rsidRPr="0015728C" w:rsidRDefault="002E4622" w:rsidP="007412C7">
            <w:pPr>
              <w:rPr>
                <w:b/>
                <w:bCs/>
              </w:rPr>
            </w:pPr>
            <w:r w:rsidRPr="0015728C">
              <w:rPr>
                <w:b/>
                <w:bCs/>
              </w:rPr>
              <w:lastRenderedPageBreak/>
              <w:t>Beobachtungsschwerpunkte sind u.a.:</w:t>
            </w:r>
          </w:p>
          <w:p w14:paraId="339A7F7F" w14:textId="77777777" w:rsidR="002E4622" w:rsidRPr="007412C7" w:rsidRDefault="002E4622" w:rsidP="007412C7">
            <w:r w:rsidRPr="007412C7">
              <w:t>(nicht abgeschlossene Aufzählung)</w:t>
            </w:r>
          </w:p>
          <w:p w14:paraId="6230DB8B" w14:textId="77777777" w:rsidR="00215DE5" w:rsidRDefault="00DE2912" w:rsidP="00F5662A">
            <w:pPr>
              <w:pStyle w:val="Aufzhlung"/>
              <w:rPr>
                <w:lang w:val="de-CH"/>
              </w:rPr>
            </w:pPr>
            <w:r w:rsidRPr="00215DE5">
              <w:rPr>
                <w:lang w:val="de-CH"/>
              </w:rPr>
              <w:t>Konzep</w:t>
            </w:r>
            <w:r w:rsidR="00215DE5" w:rsidRPr="00215DE5">
              <w:rPr>
                <w:lang w:val="de-CH"/>
              </w:rPr>
              <w:t>tionierun</w:t>
            </w:r>
            <w:r w:rsidR="00215DE5">
              <w:rPr>
                <w:lang w:val="de-CH"/>
              </w:rPr>
              <w:t>g Bhf. Schaffhausen</w:t>
            </w:r>
          </w:p>
          <w:p w14:paraId="491A0101" w14:textId="2A60E4A8" w:rsidR="002E4622" w:rsidRPr="00215DE5" w:rsidRDefault="002E4622" w:rsidP="00F5662A">
            <w:pPr>
              <w:pStyle w:val="Aufzhlung"/>
              <w:rPr>
                <w:lang w:val="de-CH"/>
              </w:rPr>
            </w:pPr>
            <w:r w:rsidRPr="00215DE5">
              <w:rPr>
                <w:lang w:val="de-CH"/>
              </w:rPr>
              <w:t>Durchgängigkeit und Glaubhaftigkeit der Informationen</w:t>
            </w:r>
          </w:p>
          <w:p w14:paraId="05A5635A" w14:textId="77777777" w:rsidR="002E4622" w:rsidRPr="007412C7" w:rsidRDefault="002E4622" w:rsidP="00F5662A">
            <w:pPr>
              <w:pStyle w:val="Aufzhlung"/>
            </w:pPr>
            <w:r w:rsidRPr="007412C7">
              <w:t>Qualität und Widerspruchsfreiheit der Inhalte</w:t>
            </w:r>
          </w:p>
          <w:p w14:paraId="34E11AF5" w14:textId="77777777" w:rsidR="002E4622" w:rsidRPr="007412C7" w:rsidRDefault="002E4622" w:rsidP="00F5662A">
            <w:pPr>
              <w:pStyle w:val="Aufzhlung"/>
            </w:pPr>
            <w:r w:rsidRPr="007412C7">
              <w:t>Verständlichkeit der wiedergegebenen Inhalte</w:t>
            </w:r>
          </w:p>
          <w:p w14:paraId="5A41CA63" w14:textId="77777777" w:rsidR="002E4622" w:rsidRDefault="002E4622" w:rsidP="00F5662A">
            <w:pPr>
              <w:pStyle w:val="Aufzhlung"/>
              <w:rPr>
                <w:lang w:val="de-CH"/>
              </w:rPr>
            </w:pPr>
            <w:r w:rsidRPr="00605791">
              <w:rPr>
                <w:lang w:val="de-CH"/>
              </w:rPr>
              <w:t>Fragen werden umfassend und klar beantwortet</w:t>
            </w:r>
          </w:p>
          <w:p w14:paraId="6E27BF67" w14:textId="77777777" w:rsidR="00874A97" w:rsidRDefault="00874A97" w:rsidP="00920D7A">
            <w:pPr>
              <w:pStyle w:val="Aufzhlung"/>
              <w:numPr>
                <w:ilvl w:val="0"/>
                <w:numId w:val="0"/>
              </w:numPr>
              <w:ind w:left="720" w:hanging="360"/>
              <w:rPr>
                <w:lang w:val="de-CH"/>
              </w:rPr>
            </w:pPr>
          </w:p>
          <w:p w14:paraId="49FE60BA" w14:textId="62E06619" w:rsidR="00874A97" w:rsidRPr="0015728C" w:rsidRDefault="00874A97" w:rsidP="00874A97">
            <w:pPr>
              <w:rPr>
                <w:b/>
                <w:bCs/>
                <w:iCs/>
              </w:rPr>
            </w:pPr>
            <w:r w:rsidRPr="0015728C">
              <w:rPr>
                <w:b/>
                <w:bCs/>
                <w:iCs/>
              </w:rPr>
              <w:t>Bewertungsskala</w:t>
            </w:r>
          </w:p>
          <w:p w14:paraId="3ED19C42" w14:textId="77777777" w:rsidR="00874A97" w:rsidRPr="0015728C" w:rsidRDefault="00874A97" w:rsidP="00874A97">
            <w:pPr>
              <w:ind w:left="517" w:hanging="517"/>
              <w:rPr>
                <w:bCs/>
                <w:iCs/>
              </w:rPr>
            </w:pPr>
            <w:r w:rsidRPr="0015728C">
              <w:rPr>
                <w:bCs/>
                <w:iCs/>
              </w:rPr>
              <w:t>3.0 =</w:t>
            </w:r>
            <w:r w:rsidRPr="0015728C">
              <w:rPr>
                <w:bCs/>
                <w:iCs/>
              </w:rPr>
              <w:tab/>
              <w:t>entspricht vollständig den Anforderungen und Erwartungen der SBB.</w:t>
            </w:r>
          </w:p>
          <w:p w14:paraId="0A645DE8" w14:textId="77777777" w:rsidR="00874A97" w:rsidRPr="0015728C" w:rsidRDefault="00874A97" w:rsidP="00874A97">
            <w:pPr>
              <w:ind w:left="517" w:hanging="517"/>
              <w:rPr>
                <w:bCs/>
                <w:iCs/>
              </w:rPr>
            </w:pPr>
            <w:r w:rsidRPr="0015728C">
              <w:rPr>
                <w:bCs/>
                <w:iCs/>
              </w:rPr>
              <w:t>2.0 =</w:t>
            </w:r>
            <w:r w:rsidRPr="0015728C">
              <w:rPr>
                <w:bCs/>
                <w:iCs/>
              </w:rPr>
              <w:tab/>
              <w:t>entspricht den Anforderungen und Erwartungen der SBB mit kleinen Einschränkungen.</w:t>
            </w:r>
          </w:p>
          <w:p w14:paraId="47733D29" w14:textId="77777777" w:rsidR="00874A97" w:rsidRPr="0015728C" w:rsidRDefault="00874A97" w:rsidP="00874A97">
            <w:pPr>
              <w:ind w:left="517" w:hanging="517"/>
              <w:rPr>
                <w:bCs/>
                <w:iCs/>
              </w:rPr>
            </w:pPr>
            <w:r w:rsidRPr="0015728C">
              <w:rPr>
                <w:bCs/>
                <w:iCs/>
              </w:rPr>
              <w:t>1.0 =</w:t>
            </w:r>
            <w:r w:rsidRPr="0015728C">
              <w:rPr>
                <w:bCs/>
                <w:iCs/>
              </w:rPr>
              <w:tab/>
              <w:t>entspricht den Anforderungen und Erwartungen der SBB mit substantiellen Einschränkungen.</w:t>
            </w:r>
          </w:p>
          <w:p w14:paraId="41C1C7B2" w14:textId="6CA26E47" w:rsidR="005118E6" w:rsidRPr="0015728C" w:rsidRDefault="00874A97" w:rsidP="000F3C8E">
            <w:pPr>
              <w:ind w:left="515" w:hanging="515"/>
              <w:rPr>
                <w:bCs/>
                <w:iCs/>
              </w:rPr>
            </w:pPr>
            <w:r w:rsidRPr="0015728C">
              <w:rPr>
                <w:bCs/>
                <w:iCs/>
              </w:rPr>
              <w:t>0.0 = entspricht kaum oder nur in marginaler Weise auf die zu erbringende Leistung zu</w:t>
            </w:r>
          </w:p>
          <w:p w14:paraId="00E5EE3D" w14:textId="77777777" w:rsidR="005118E6" w:rsidRPr="0015728C" w:rsidRDefault="005118E6" w:rsidP="00874A97">
            <w:pPr>
              <w:rPr>
                <w:bCs/>
                <w:iCs/>
              </w:rPr>
            </w:pPr>
          </w:p>
          <w:p w14:paraId="7D4FAF8C" w14:textId="77777777" w:rsidR="004C12B8" w:rsidRPr="0015728C" w:rsidRDefault="004C12B8" w:rsidP="004C12B8">
            <w:pPr>
              <w:pStyle w:val="Formatvorlage9ptVor2ptNach48ptZeilenabstandMindestens9"/>
              <w:spacing w:before="60" w:after="0"/>
              <w:rPr>
                <w:rFonts w:cs="Arial"/>
                <w:bCs/>
                <w:iCs/>
                <w:sz w:val="20"/>
              </w:rPr>
            </w:pPr>
            <w:r w:rsidRPr="0015728C">
              <w:rPr>
                <w:rFonts w:cs="Arial"/>
                <w:bCs/>
                <w:iCs/>
                <w:sz w:val="20"/>
              </w:rPr>
              <w:t>Die Bewertung kann abgestuft erfolgen resp. die Punktzahl kann auch zwischen den oben genannten Werten liegen (z.B. 2.75).</w:t>
            </w:r>
          </w:p>
          <w:p w14:paraId="750E91CE" w14:textId="77777777" w:rsidR="004C12B8" w:rsidRPr="0015728C" w:rsidRDefault="004C12B8" w:rsidP="004C12B8">
            <w:pPr>
              <w:keepNext/>
              <w:pageBreakBefore/>
              <w:tabs>
                <w:tab w:val="left" w:pos="624"/>
              </w:tabs>
              <w:spacing w:before="120" w:after="120" w:line="259" w:lineRule="auto"/>
              <w:contextualSpacing/>
              <w:rPr>
                <w:rFonts w:cs="Arial"/>
                <w:bCs/>
                <w:iCs/>
                <w:szCs w:val="20"/>
              </w:rPr>
            </w:pPr>
          </w:p>
          <w:p w14:paraId="4AFC8718" w14:textId="76B0A25D" w:rsidR="004C12B8" w:rsidRPr="0015728C" w:rsidRDefault="004C12B8" w:rsidP="004C12B8">
            <w:pPr>
              <w:keepNext/>
              <w:tabs>
                <w:tab w:val="left" w:pos="403"/>
              </w:tabs>
              <w:spacing w:line="259" w:lineRule="auto"/>
              <w:rPr>
                <w:rFonts w:cs="Arial"/>
                <w:b/>
                <w:bCs/>
                <w:iCs/>
                <w:szCs w:val="20"/>
              </w:rPr>
            </w:pPr>
            <w:r w:rsidRPr="0015728C">
              <w:rPr>
                <w:rFonts w:cs="Arial"/>
                <w:b/>
                <w:bCs/>
                <w:iCs/>
                <w:szCs w:val="20"/>
              </w:rPr>
              <w:t>Hinweis zur Bewertung</w:t>
            </w:r>
          </w:p>
          <w:p w14:paraId="3AD409BD" w14:textId="2073F594" w:rsidR="00920D7A" w:rsidRPr="004C12B8" w:rsidRDefault="004C12B8" w:rsidP="00874A97">
            <w:pPr>
              <w:rPr>
                <w:bCs/>
                <w:i/>
              </w:rPr>
            </w:pPr>
            <w:r w:rsidRPr="0015728C">
              <w:rPr>
                <w:rFonts w:cs="Arial"/>
                <w:bCs/>
                <w:iCs/>
                <w:szCs w:val="20"/>
              </w:rPr>
              <w:t xml:space="preserve">Die Präsentation </w:t>
            </w:r>
            <w:r w:rsidR="00F22D32">
              <w:rPr>
                <w:rFonts w:cs="Arial"/>
                <w:bCs/>
                <w:iCs/>
                <w:szCs w:val="20"/>
              </w:rPr>
              <w:t>der Lösung</w:t>
            </w:r>
            <w:r w:rsidRPr="0015728C">
              <w:rPr>
                <w:rFonts w:cs="Arial"/>
                <w:bCs/>
                <w:iCs/>
                <w:szCs w:val="20"/>
              </w:rPr>
              <w:t xml:space="preserve"> </w:t>
            </w:r>
            <w:r w:rsidR="00F22D32" w:rsidRPr="0015728C">
              <w:rPr>
                <w:rFonts w:cs="Arial"/>
                <w:bCs/>
                <w:iCs/>
                <w:szCs w:val="20"/>
              </w:rPr>
              <w:t>k</w:t>
            </w:r>
            <w:r w:rsidR="00F22D32">
              <w:rPr>
                <w:rFonts w:cs="Arial"/>
                <w:bCs/>
                <w:iCs/>
                <w:szCs w:val="20"/>
              </w:rPr>
              <w:t>ann</w:t>
            </w:r>
            <w:r w:rsidR="00C55BC3">
              <w:rPr>
                <w:rFonts w:cs="Arial"/>
                <w:bCs/>
                <w:iCs/>
                <w:szCs w:val="20"/>
              </w:rPr>
              <w:t xml:space="preserve"> </w:t>
            </w:r>
            <w:r w:rsidRPr="0015728C">
              <w:rPr>
                <w:rFonts w:cs="Arial"/>
                <w:bCs/>
                <w:iCs/>
                <w:szCs w:val="20"/>
              </w:rPr>
              <w:t>zu einer Neubewertung von anderen Kriterien führen (z. B. Anforderungskatalog).</w:t>
            </w:r>
          </w:p>
        </w:tc>
        <w:tc>
          <w:tcPr>
            <w:tcW w:w="4819" w:type="dxa"/>
            <w:shd w:val="clear" w:color="auto" w:fill="FFF6C1"/>
          </w:tcPr>
          <w:p w14:paraId="73865E3D" w14:textId="3F7EBAA2" w:rsidR="002E4622" w:rsidRPr="007412C7" w:rsidRDefault="002E4622" w:rsidP="007412C7">
            <w:r w:rsidRPr="007412C7">
              <w:lastRenderedPageBreak/>
              <w:t xml:space="preserve">Gemäss </w:t>
            </w:r>
            <w:r w:rsidR="0015728C">
              <w:t xml:space="preserve">AGU </w:t>
            </w:r>
            <w:r w:rsidRPr="007412C7">
              <w:t>A</w:t>
            </w:r>
            <w:r w:rsidR="0060334A">
              <w:t xml:space="preserve">nhang </w:t>
            </w:r>
            <w:r w:rsidRPr="007412C7">
              <w:t xml:space="preserve">«Präsentation des Angebots» </w:t>
            </w:r>
          </w:p>
          <w:p w14:paraId="04DA4E6A" w14:textId="77777777" w:rsidR="002E4622" w:rsidRPr="007412C7" w:rsidRDefault="002E4622" w:rsidP="007412C7"/>
          <w:p w14:paraId="45FEDC8C" w14:textId="77777777" w:rsidR="002E4622" w:rsidRPr="007412C7" w:rsidRDefault="002E4622" w:rsidP="007412C7">
            <w:r w:rsidRPr="007412C7">
              <w:t>Bemerkungen</w:t>
            </w:r>
          </w:p>
          <w:p w14:paraId="5D5FCEDC" w14:textId="1EE9CF8C" w:rsidR="002E4622" w:rsidRPr="007412C7" w:rsidRDefault="002E4622" w:rsidP="007412C7">
            <w:r w:rsidRPr="007412C7">
              <w:fldChar w:fldCharType="begin">
                <w:ffData>
                  <w:name w:val="Text6"/>
                  <w:enabled/>
                  <w:calcOnExit w:val="0"/>
                  <w:textInput/>
                </w:ffData>
              </w:fldChar>
            </w:r>
            <w:r w:rsidRPr="007412C7">
              <w:instrText xml:space="preserve"> FORMTEXT </w:instrText>
            </w:r>
            <w:r w:rsidRPr="007412C7">
              <w:fldChar w:fldCharType="separate"/>
            </w:r>
            <w:r w:rsidR="007A733A">
              <w:rPr>
                <w:noProof/>
              </w:rPr>
              <w:t> </w:t>
            </w:r>
            <w:r w:rsidR="007A733A">
              <w:rPr>
                <w:noProof/>
              </w:rPr>
              <w:t> </w:t>
            </w:r>
            <w:r w:rsidR="007A733A">
              <w:rPr>
                <w:noProof/>
              </w:rPr>
              <w:t> </w:t>
            </w:r>
            <w:r w:rsidR="007A733A">
              <w:rPr>
                <w:noProof/>
              </w:rPr>
              <w:t> </w:t>
            </w:r>
            <w:r w:rsidR="007A733A">
              <w:rPr>
                <w:noProof/>
              </w:rPr>
              <w:t> </w:t>
            </w:r>
            <w:r w:rsidRPr="007412C7">
              <w:fldChar w:fldCharType="end"/>
            </w:r>
          </w:p>
        </w:tc>
      </w:tr>
      <w:tr w:rsidR="002E4622" w:rsidRPr="007412C7" w14:paraId="61806FE9" w14:textId="77777777" w:rsidTr="002E4622">
        <w:trPr>
          <w:trHeight w:val="476"/>
          <w:tblHeader/>
        </w:trPr>
        <w:tc>
          <w:tcPr>
            <w:tcW w:w="505" w:type="dxa"/>
          </w:tcPr>
          <w:p w14:paraId="1E780D6C" w14:textId="77777777" w:rsidR="002E4622" w:rsidRPr="007412C7" w:rsidRDefault="002E4622" w:rsidP="007412C7">
            <w:pPr>
              <w:rPr>
                <w:bCs/>
              </w:rPr>
            </w:pPr>
            <w:r w:rsidRPr="007412C7">
              <w:rPr>
                <w:bCs/>
              </w:rPr>
              <w:t>1.4</w:t>
            </w:r>
          </w:p>
        </w:tc>
        <w:tc>
          <w:tcPr>
            <w:tcW w:w="3402" w:type="dxa"/>
            <w:shd w:val="clear" w:color="auto" w:fill="auto"/>
          </w:tcPr>
          <w:p w14:paraId="735562FE" w14:textId="26EA560C" w:rsidR="007436A4" w:rsidRDefault="007436A4" w:rsidP="007436A4">
            <w:pPr>
              <w:pStyle w:val="Formatvorlage9ptVor2ptNach48ptZeilenabstandMindestens9"/>
              <w:spacing w:after="0" w:line="259" w:lineRule="auto"/>
              <w:contextualSpacing/>
              <w:rPr>
                <w:rFonts w:cs="Arial"/>
                <w:b/>
                <w:sz w:val="20"/>
              </w:rPr>
            </w:pPr>
            <w:r>
              <w:rPr>
                <w:rFonts w:cs="Arial"/>
                <w:b/>
                <w:sz w:val="20"/>
              </w:rPr>
              <w:t>Lösungskonzept</w:t>
            </w:r>
          </w:p>
          <w:p w14:paraId="00AE340A" w14:textId="77777777" w:rsidR="002E4622" w:rsidRPr="007412C7" w:rsidRDefault="002E4622" w:rsidP="007412C7">
            <w:pPr>
              <w:rPr>
                <w:bCs/>
              </w:rPr>
            </w:pPr>
          </w:p>
          <w:p w14:paraId="360F26FF" w14:textId="1F088080" w:rsidR="002E4622" w:rsidRPr="007412C7" w:rsidRDefault="002E4622" w:rsidP="007412C7">
            <w:pPr>
              <w:rPr>
                <w:bCs/>
              </w:rPr>
            </w:pPr>
            <w:r w:rsidRPr="007412C7">
              <w:rPr>
                <w:bCs/>
              </w:rPr>
              <w:t xml:space="preserve">G2: </w:t>
            </w:r>
            <w:r w:rsidR="00FB7C58">
              <w:t>20</w:t>
            </w:r>
            <w:r w:rsidRPr="007412C7">
              <w:t>%</w:t>
            </w:r>
          </w:p>
          <w:p w14:paraId="7E57C36D" w14:textId="77777777" w:rsidR="002E4622" w:rsidRPr="007412C7" w:rsidRDefault="002E4622" w:rsidP="007412C7">
            <w:pPr>
              <w:rPr>
                <w:b/>
              </w:rPr>
            </w:pPr>
          </w:p>
        </w:tc>
        <w:tc>
          <w:tcPr>
            <w:tcW w:w="6096" w:type="dxa"/>
            <w:shd w:val="clear" w:color="auto" w:fill="auto"/>
          </w:tcPr>
          <w:p w14:paraId="6D4CD77A" w14:textId="004407ED" w:rsidR="00F26AA6" w:rsidRDefault="007436A4" w:rsidP="007436A4">
            <w:pPr>
              <w:spacing w:line="259" w:lineRule="auto"/>
            </w:pPr>
            <w:r w:rsidRPr="004553B2">
              <w:lastRenderedPageBreak/>
              <w:t xml:space="preserve">Mit dem Lösungskonzept beschreibt der Anbieter </w:t>
            </w:r>
            <w:r>
              <w:t>sein</w:t>
            </w:r>
            <w:r w:rsidR="00F26AA6">
              <w:t xml:space="preserve">e Lösung. Die in </w:t>
            </w:r>
            <w:r w:rsidR="00F36197">
              <w:t>der</w:t>
            </w:r>
            <w:r w:rsidR="00F26AA6">
              <w:t xml:space="preserve"> Leistungsbeschreibung (Anhang 11 der Angebotsunterlagen) gestellten Fragen sind in einem Lösungskonzept zu </w:t>
            </w:r>
            <w:r w:rsidR="00F26AA6">
              <w:lastRenderedPageBreak/>
              <w:t>beantworten.</w:t>
            </w:r>
            <w:r w:rsidR="00F32084">
              <w:t xml:space="preserve"> Das Lösungskonzept muss folgende </w:t>
            </w:r>
            <w:r w:rsidR="00CB6987">
              <w:t>formale Vorgaben erfüllen:</w:t>
            </w:r>
          </w:p>
          <w:p w14:paraId="406B3CCC" w14:textId="2C678C37" w:rsidR="00CB6987" w:rsidRPr="00874A97" w:rsidRDefault="00CB6987" w:rsidP="00F5662A">
            <w:pPr>
              <w:pStyle w:val="Aufzhlung"/>
              <w:rPr>
                <w:lang w:val="de-CH"/>
              </w:rPr>
            </w:pPr>
            <w:r w:rsidRPr="00874A97">
              <w:rPr>
                <w:lang w:val="de-CH"/>
              </w:rPr>
              <w:t xml:space="preserve">Maximal </w:t>
            </w:r>
            <w:r w:rsidR="000F3C8E">
              <w:rPr>
                <w:lang w:val="de-CH"/>
              </w:rPr>
              <w:t>dreiund</w:t>
            </w:r>
            <w:r w:rsidR="005824B7" w:rsidRPr="00874A97">
              <w:rPr>
                <w:lang w:val="de-CH"/>
              </w:rPr>
              <w:t xml:space="preserve">zwanzig </w:t>
            </w:r>
            <w:r w:rsidRPr="00874A97">
              <w:rPr>
                <w:lang w:val="de-CH"/>
              </w:rPr>
              <w:t>(</w:t>
            </w:r>
            <w:r w:rsidR="00FE4DE5" w:rsidRPr="00874A97">
              <w:rPr>
                <w:lang w:val="de-CH"/>
              </w:rPr>
              <w:t>2</w:t>
            </w:r>
            <w:r w:rsidR="00FE4DE5">
              <w:rPr>
                <w:lang w:val="de-CH"/>
              </w:rPr>
              <w:t>3</w:t>
            </w:r>
            <w:r w:rsidRPr="00874A97">
              <w:rPr>
                <w:lang w:val="de-CH"/>
              </w:rPr>
              <w:t>) Seiten ausformulierter Text (Schriftart: Arial, Schriftgrösse: 11 Punkte, Zeilenabstand: einfach, Seitenränder: 2.5 cm)</w:t>
            </w:r>
          </w:p>
          <w:p w14:paraId="6D083AA5" w14:textId="1D736C30" w:rsidR="00CB6987" w:rsidRPr="00874A97" w:rsidRDefault="00CB6987" w:rsidP="00F5662A">
            <w:pPr>
              <w:pStyle w:val="Aufzhlung"/>
              <w:rPr>
                <w:lang w:val="de-CH"/>
              </w:rPr>
            </w:pPr>
            <w:r w:rsidRPr="00874A97">
              <w:rPr>
                <w:lang w:val="de-CH"/>
              </w:rPr>
              <w:t>Stichwortartige Angaben sind nicht zulässig, es sei denn dies wird explizit verlangt</w:t>
            </w:r>
          </w:p>
          <w:p w14:paraId="70C722FA" w14:textId="34E20416" w:rsidR="00CB6987" w:rsidRPr="00874A97" w:rsidRDefault="00CB6987" w:rsidP="00F5662A">
            <w:pPr>
              <w:pStyle w:val="Aufzhlung"/>
              <w:rPr>
                <w:lang w:val="de-CH"/>
              </w:rPr>
            </w:pPr>
            <w:r w:rsidRPr="00874A97">
              <w:rPr>
                <w:lang w:val="de-CH"/>
              </w:rPr>
              <w:t xml:space="preserve">Grafiken oder Charts können zusätzlich (zu den </w:t>
            </w:r>
            <w:r w:rsidR="00550240">
              <w:rPr>
                <w:lang w:val="de-CH"/>
              </w:rPr>
              <w:t>23</w:t>
            </w:r>
            <w:r w:rsidR="00550240" w:rsidRPr="00874A97">
              <w:rPr>
                <w:lang w:val="de-CH"/>
              </w:rPr>
              <w:t xml:space="preserve"> </w:t>
            </w:r>
            <w:r w:rsidRPr="00874A97">
              <w:rPr>
                <w:lang w:val="de-CH"/>
              </w:rPr>
              <w:t>Seiten) als Anhang beigefügt werden, wenn Sie zur Illustration der textlichen Aussagen geeignet sind</w:t>
            </w:r>
          </w:p>
          <w:p w14:paraId="7BF55EFF" w14:textId="626663B7" w:rsidR="007436A4" w:rsidRDefault="00F36197" w:rsidP="007436A4">
            <w:pPr>
              <w:spacing w:before="120" w:line="259" w:lineRule="auto"/>
            </w:pPr>
            <w:r>
              <w:t>Allgemeine Produktbeschriebe sind nicht Teil des Lösungskonzepts.</w:t>
            </w:r>
          </w:p>
          <w:p w14:paraId="0D0C49C3" w14:textId="77777777" w:rsidR="0015728C" w:rsidRDefault="0015728C" w:rsidP="007436A4">
            <w:pPr>
              <w:spacing w:before="120" w:line="259" w:lineRule="auto"/>
              <w:rPr>
                <w:rFonts w:cs="Arial"/>
                <w:bCs/>
                <w:szCs w:val="20"/>
              </w:rPr>
            </w:pPr>
          </w:p>
          <w:p w14:paraId="0F4A68D5" w14:textId="77777777" w:rsidR="007436A4" w:rsidRPr="00DA5FBE" w:rsidRDefault="007436A4" w:rsidP="007436A4">
            <w:pPr>
              <w:widowControl w:val="0"/>
              <w:spacing w:before="120" w:line="259" w:lineRule="auto"/>
              <w:rPr>
                <w:rFonts w:cs="Arial"/>
                <w:bCs/>
              </w:rPr>
            </w:pPr>
            <w:r w:rsidRPr="0015728C">
              <w:rPr>
                <w:rFonts w:cs="Arial"/>
                <w:b/>
              </w:rPr>
              <w:t>Beobachtungsschwerpunkte sind u.a.</w:t>
            </w:r>
            <w:r w:rsidRPr="00DA5FBE">
              <w:rPr>
                <w:rFonts w:cs="Arial"/>
                <w:bCs/>
              </w:rPr>
              <w:t xml:space="preserve"> </w:t>
            </w:r>
            <w:r w:rsidRPr="00DA5FBE">
              <w:rPr>
                <w:rFonts w:cs="Arial"/>
                <w:bCs/>
              </w:rPr>
              <w:br/>
              <w:t>(nicht abschliessende Aufzählung)</w:t>
            </w:r>
          </w:p>
          <w:p w14:paraId="34A46129" w14:textId="50E37651" w:rsidR="007436A4" w:rsidRPr="00874A97" w:rsidRDefault="00E01336" w:rsidP="00F5662A">
            <w:pPr>
              <w:pStyle w:val="Aufzhlung"/>
              <w:rPr>
                <w:rFonts w:cs="Arial"/>
                <w:bCs/>
                <w:szCs w:val="20"/>
                <w:lang w:val="de-CH"/>
              </w:rPr>
            </w:pPr>
            <w:r w:rsidRPr="00874A97">
              <w:rPr>
                <w:rFonts w:cs="Arial"/>
                <w:bCs/>
                <w:szCs w:val="20"/>
                <w:lang w:val="de-CH"/>
              </w:rPr>
              <w:t>Alle geforderten Inhalte / Anforderungen wurden beantwortet und nachvollziehbar dargestellt</w:t>
            </w:r>
          </w:p>
          <w:p w14:paraId="21303B10" w14:textId="413ED8CB" w:rsidR="007436A4" w:rsidRPr="00874A97" w:rsidRDefault="00F21659" w:rsidP="00F5662A">
            <w:pPr>
              <w:pStyle w:val="Aufzhlung"/>
              <w:rPr>
                <w:rFonts w:cs="Arial"/>
                <w:bCs/>
                <w:szCs w:val="20"/>
                <w:lang w:val="de-CH"/>
              </w:rPr>
            </w:pPr>
            <w:r w:rsidRPr="00874A97">
              <w:rPr>
                <w:rFonts w:cs="Arial"/>
                <w:bCs/>
                <w:szCs w:val="20"/>
                <w:lang w:val="de-CH"/>
              </w:rPr>
              <w:t>Der maximal vorgegebene Umfang wurde eingehalten</w:t>
            </w:r>
          </w:p>
          <w:p w14:paraId="7CF990FA" w14:textId="01D6E774" w:rsidR="004233F8" w:rsidRPr="00874A97" w:rsidRDefault="004233F8" w:rsidP="00F5662A">
            <w:pPr>
              <w:pStyle w:val="Aufzhlung"/>
              <w:rPr>
                <w:rFonts w:cs="Arial"/>
                <w:bCs/>
                <w:szCs w:val="20"/>
                <w:lang w:val="de-CH"/>
              </w:rPr>
            </w:pPr>
            <w:r w:rsidRPr="00874A97">
              <w:rPr>
                <w:rFonts w:cs="Arial"/>
                <w:bCs/>
                <w:szCs w:val="20"/>
                <w:lang w:val="de-CH"/>
              </w:rPr>
              <w:t>Die Beschreibung zeigt, dass der Anbieter sich mit den Be-dürfnissen von SBB IM auseinandergesetzt und diese verstanden hat</w:t>
            </w:r>
          </w:p>
          <w:p w14:paraId="61C33386" w14:textId="31C73124" w:rsidR="00525AB6" w:rsidRPr="00874A97" w:rsidRDefault="00525AB6" w:rsidP="00F5662A">
            <w:pPr>
              <w:pStyle w:val="Aufzhlung"/>
              <w:rPr>
                <w:rFonts w:cs="Arial"/>
                <w:bCs/>
                <w:szCs w:val="20"/>
                <w:lang w:val="de-CH"/>
              </w:rPr>
            </w:pPr>
            <w:r w:rsidRPr="00874A97">
              <w:rPr>
                <w:rFonts w:cs="Arial"/>
                <w:bCs/>
                <w:szCs w:val="20"/>
                <w:lang w:val="de-CH"/>
              </w:rPr>
              <w:t>Die beschriebenen Lösungsansätze erscheinen gut geeignet, die Aufgabenstellung der entsprechenden Anforderungen zu lösen.</w:t>
            </w:r>
          </w:p>
          <w:p w14:paraId="41B50B8B" w14:textId="4DCD9DCB" w:rsidR="00512F8A" w:rsidRPr="00874A97" w:rsidRDefault="00512F8A" w:rsidP="00F5662A">
            <w:pPr>
              <w:pStyle w:val="Aufzhlung"/>
              <w:rPr>
                <w:rFonts w:cs="Arial"/>
                <w:bCs/>
                <w:szCs w:val="20"/>
                <w:lang w:val="de-CH"/>
              </w:rPr>
            </w:pPr>
            <w:r w:rsidRPr="00874A97">
              <w:rPr>
                <w:rFonts w:cs="Arial"/>
                <w:bCs/>
                <w:szCs w:val="20"/>
                <w:lang w:val="de-CH"/>
              </w:rPr>
              <w:t>Das Konzept ist aussagekräftig, gut verständlich, nachvoll-ziehbar, in sich stimmig und plausibel begründet.</w:t>
            </w:r>
          </w:p>
          <w:p w14:paraId="190E7473" w14:textId="77777777" w:rsidR="007436A4" w:rsidRPr="00DA5FBE" w:rsidRDefault="007436A4" w:rsidP="00F5662A">
            <w:pPr>
              <w:pStyle w:val="Aufzhlung"/>
              <w:rPr>
                <w:rFonts w:cs="Arial"/>
                <w:bCs/>
                <w:szCs w:val="20"/>
              </w:rPr>
            </w:pPr>
            <w:r w:rsidRPr="00DA5FBE">
              <w:rPr>
                <w:rFonts w:cs="Arial"/>
                <w:bCs/>
                <w:szCs w:val="20"/>
              </w:rPr>
              <w:t>Einfachheit der Lösung</w:t>
            </w:r>
          </w:p>
          <w:p w14:paraId="01D383A3" w14:textId="04DA1273" w:rsidR="00C62071" w:rsidRDefault="007436A4" w:rsidP="00F5662A">
            <w:pPr>
              <w:pStyle w:val="Aufzhlung"/>
              <w:rPr>
                <w:rFonts w:cs="Arial"/>
                <w:bCs/>
                <w:szCs w:val="20"/>
              </w:rPr>
            </w:pPr>
            <w:r w:rsidRPr="00512F8A">
              <w:rPr>
                <w:rFonts w:cs="Arial"/>
                <w:bCs/>
                <w:szCs w:val="20"/>
              </w:rPr>
              <w:t>Einfachheit der Lösungsintegration</w:t>
            </w:r>
          </w:p>
          <w:p w14:paraId="3D027ECC" w14:textId="77777777" w:rsidR="0015728C" w:rsidRPr="0015728C" w:rsidRDefault="0015728C" w:rsidP="0015728C">
            <w:pPr>
              <w:pStyle w:val="Aufzhlung"/>
              <w:numPr>
                <w:ilvl w:val="0"/>
                <w:numId w:val="0"/>
              </w:numPr>
              <w:ind w:left="720" w:hanging="360"/>
              <w:rPr>
                <w:rFonts w:cs="Arial"/>
                <w:bCs/>
                <w:szCs w:val="20"/>
              </w:rPr>
            </w:pPr>
          </w:p>
          <w:p w14:paraId="4B882F4B" w14:textId="77777777" w:rsidR="006613DA" w:rsidRDefault="006613DA" w:rsidP="00C62071">
            <w:pPr>
              <w:rPr>
                <w:b/>
                <w:bCs/>
                <w:iCs/>
              </w:rPr>
            </w:pPr>
          </w:p>
          <w:p w14:paraId="38059A33" w14:textId="3D2B91E1" w:rsidR="00C62071" w:rsidRPr="0015728C" w:rsidRDefault="00C62071" w:rsidP="00C62071">
            <w:pPr>
              <w:rPr>
                <w:b/>
                <w:bCs/>
                <w:iCs/>
              </w:rPr>
            </w:pPr>
            <w:r w:rsidRPr="0015728C">
              <w:rPr>
                <w:b/>
                <w:bCs/>
                <w:iCs/>
              </w:rPr>
              <w:lastRenderedPageBreak/>
              <w:t>Bewertungsskala</w:t>
            </w:r>
          </w:p>
          <w:p w14:paraId="449719C4" w14:textId="77777777" w:rsidR="000F3C8E" w:rsidRPr="000F3C8E" w:rsidRDefault="000F3C8E" w:rsidP="000F3C8E">
            <w:pPr>
              <w:pStyle w:val="Formatvorlage9ptVor2ptNach48ptZeilenabstandMindestens9"/>
              <w:spacing w:before="60"/>
              <w:ind w:left="515" w:hanging="515"/>
              <w:rPr>
                <w:rFonts w:cs="Arial"/>
                <w:bCs/>
                <w:iCs/>
                <w:sz w:val="20"/>
              </w:rPr>
            </w:pPr>
            <w:r w:rsidRPr="000F3C8E">
              <w:rPr>
                <w:rFonts w:cs="Arial"/>
                <w:bCs/>
                <w:iCs/>
                <w:sz w:val="20"/>
              </w:rPr>
              <w:t>3.0 =</w:t>
            </w:r>
            <w:r w:rsidRPr="000F3C8E">
              <w:rPr>
                <w:rFonts w:cs="Arial"/>
                <w:bCs/>
                <w:iCs/>
                <w:sz w:val="20"/>
              </w:rPr>
              <w:tab/>
              <w:t>entspricht vollständig den Anforderungen und Erwartungen der SBB.</w:t>
            </w:r>
          </w:p>
          <w:p w14:paraId="73C45229" w14:textId="77777777" w:rsidR="000F3C8E" w:rsidRPr="000F3C8E" w:rsidRDefault="000F3C8E" w:rsidP="000F3C8E">
            <w:pPr>
              <w:pStyle w:val="Formatvorlage9ptVor2ptNach48ptZeilenabstandMindestens9"/>
              <w:spacing w:before="60"/>
              <w:ind w:left="515" w:hanging="515"/>
              <w:rPr>
                <w:rFonts w:cs="Arial"/>
                <w:bCs/>
                <w:iCs/>
                <w:sz w:val="20"/>
              </w:rPr>
            </w:pPr>
            <w:r w:rsidRPr="000F3C8E">
              <w:rPr>
                <w:rFonts w:cs="Arial"/>
                <w:bCs/>
                <w:iCs/>
                <w:sz w:val="20"/>
              </w:rPr>
              <w:t>2.0 =</w:t>
            </w:r>
            <w:r w:rsidRPr="000F3C8E">
              <w:rPr>
                <w:rFonts w:cs="Arial"/>
                <w:bCs/>
                <w:iCs/>
                <w:sz w:val="20"/>
              </w:rPr>
              <w:tab/>
              <w:t>entspricht den Anforderungen und Erwartungen der SBB mit kleinen Einschränkungen.</w:t>
            </w:r>
          </w:p>
          <w:p w14:paraId="4D90E68E" w14:textId="77777777" w:rsidR="000F3C8E" w:rsidRPr="000F3C8E" w:rsidRDefault="000F3C8E" w:rsidP="000F3C8E">
            <w:pPr>
              <w:pStyle w:val="Formatvorlage9ptVor2ptNach48ptZeilenabstandMindestens9"/>
              <w:spacing w:before="60"/>
              <w:ind w:left="515" w:hanging="515"/>
              <w:rPr>
                <w:rFonts w:cs="Arial"/>
                <w:bCs/>
                <w:iCs/>
                <w:sz w:val="20"/>
              </w:rPr>
            </w:pPr>
            <w:r w:rsidRPr="000F3C8E">
              <w:rPr>
                <w:rFonts w:cs="Arial"/>
                <w:bCs/>
                <w:iCs/>
                <w:sz w:val="20"/>
              </w:rPr>
              <w:t>1.0 =</w:t>
            </w:r>
            <w:r w:rsidRPr="000F3C8E">
              <w:rPr>
                <w:rFonts w:cs="Arial"/>
                <w:bCs/>
                <w:iCs/>
                <w:sz w:val="20"/>
              </w:rPr>
              <w:tab/>
              <w:t>entspricht den Anforderungen und Erwartungen der SBB mit substantiellen Einschränkungen.</w:t>
            </w:r>
          </w:p>
          <w:p w14:paraId="07699664" w14:textId="77777777" w:rsidR="000F3C8E" w:rsidRDefault="000F3C8E" w:rsidP="000F3C8E">
            <w:pPr>
              <w:pStyle w:val="Formatvorlage9ptVor2ptNach48ptZeilenabstandMindestens9"/>
              <w:spacing w:before="60" w:after="0"/>
              <w:ind w:left="515" w:hanging="515"/>
              <w:rPr>
                <w:rFonts w:cs="Arial"/>
                <w:bCs/>
                <w:iCs/>
                <w:sz w:val="20"/>
              </w:rPr>
            </w:pPr>
            <w:r w:rsidRPr="000F3C8E">
              <w:rPr>
                <w:rFonts w:cs="Arial"/>
                <w:bCs/>
                <w:iCs/>
                <w:sz w:val="20"/>
              </w:rPr>
              <w:t>0.0 = entspricht kaum oder nur in marginaler Weise auf die zu er-bringende Leistung zu</w:t>
            </w:r>
          </w:p>
          <w:p w14:paraId="69638515" w14:textId="77777777" w:rsidR="000F3C8E" w:rsidRDefault="000F3C8E" w:rsidP="000F3C8E">
            <w:pPr>
              <w:pStyle w:val="Formatvorlage9ptVor2ptNach48ptZeilenabstandMindestens9"/>
              <w:spacing w:before="60" w:after="0"/>
              <w:rPr>
                <w:rFonts w:cs="Arial"/>
                <w:bCs/>
                <w:iCs/>
                <w:sz w:val="20"/>
              </w:rPr>
            </w:pPr>
          </w:p>
          <w:p w14:paraId="76A995D2" w14:textId="7B5669F3" w:rsidR="002E4622" w:rsidRPr="0015728C" w:rsidRDefault="00E473FE" w:rsidP="00FB6408">
            <w:pPr>
              <w:pStyle w:val="Formatvorlage9ptVor2ptNach48ptZeilenabstandMindestens9"/>
              <w:rPr>
                <w:iCs/>
              </w:rPr>
            </w:pPr>
            <w:r w:rsidRPr="0015728C">
              <w:rPr>
                <w:rFonts w:cs="Arial"/>
                <w:bCs/>
                <w:iCs/>
                <w:sz w:val="20"/>
              </w:rPr>
              <w:t>Die Bewertung kann abgestuft erfolgen resp. die Punktzahl kann auch zwischen den oben genannten Werten liegen (z.B. 2.75).</w:t>
            </w:r>
          </w:p>
        </w:tc>
        <w:tc>
          <w:tcPr>
            <w:tcW w:w="4819" w:type="dxa"/>
            <w:shd w:val="clear" w:color="auto" w:fill="FFF6C1"/>
          </w:tcPr>
          <w:p w14:paraId="37E9D7E3" w14:textId="77777777" w:rsidR="007436A4" w:rsidRPr="0015728C" w:rsidRDefault="007436A4" w:rsidP="007436A4">
            <w:pPr>
              <w:spacing w:line="259" w:lineRule="auto"/>
              <w:rPr>
                <w:rFonts w:cs="Arial"/>
                <w:b/>
                <w:szCs w:val="20"/>
              </w:rPr>
            </w:pPr>
            <w:r w:rsidRPr="0015728C">
              <w:rPr>
                <w:rFonts w:cs="Arial"/>
                <w:b/>
                <w:szCs w:val="20"/>
              </w:rPr>
              <w:lastRenderedPageBreak/>
              <w:t>Einreichung Dokument</w:t>
            </w:r>
          </w:p>
          <w:p w14:paraId="606B7069" w14:textId="28A52418" w:rsidR="007436A4" w:rsidRDefault="007436A4" w:rsidP="007436A4">
            <w:pPr>
              <w:spacing w:line="259" w:lineRule="auto"/>
              <w:contextualSpacing/>
              <w:rPr>
                <w:rFonts w:cs="Arial"/>
              </w:rPr>
            </w:pPr>
            <w:r w:rsidRPr="00B10DF7">
              <w:rPr>
                <w:rFonts w:cs="Arial"/>
              </w:rPr>
              <w:t xml:space="preserve">Das Lösungskonzept </w:t>
            </w:r>
            <w:r w:rsidRPr="00F10AA6">
              <w:rPr>
                <w:rFonts w:cs="Arial"/>
              </w:rPr>
              <w:t xml:space="preserve">ist gemäss AGU </w:t>
            </w:r>
            <w:r w:rsidR="0015728C">
              <w:rPr>
                <w:rFonts w:cs="Arial"/>
              </w:rPr>
              <w:t>Kapitel</w:t>
            </w:r>
            <w:r w:rsidRPr="00F10AA6">
              <w:rPr>
                <w:rFonts w:cs="Arial"/>
              </w:rPr>
              <w:t xml:space="preserve"> </w:t>
            </w:r>
            <w:r w:rsidR="0015728C">
              <w:rPr>
                <w:rFonts w:cs="Arial"/>
              </w:rPr>
              <w:t>«</w:t>
            </w:r>
            <w:r w:rsidRPr="0015728C">
              <w:rPr>
                <w:rFonts w:cs="Arial"/>
              </w:rPr>
              <w:t>Gliederung des Angebots</w:t>
            </w:r>
            <w:r w:rsidR="0015728C">
              <w:rPr>
                <w:rFonts w:cs="Arial"/>
              </w:rPr>
              <w:t>»</w:t>
            </w:r>
            <w:r w:rsidRPr="0015728C">
              <w:rPr>
                <w:rFonts w:cs="Arial"/>
              </w:rPr>
              <w:t xml:space="preserve"> </w:t>
            </w:r>
            <w:r w:rsidRPr="00F10AA6">
              <w:rPr>
                <w:rFonts w:cs="Arial"/>
              </w:rPr>
              <w:t>einzureichen.</w:t>
            </w:r>
          </w:p>
          <w:p w14:paraId="1CF94BA0" w14:textId="77777777" w:rsidR="002E4622" w:rsidRPr="007412C7" w:rsidRDefault="002E4622" w:rsidP="007412C7"/>
          <w:p w14:paraId="22D7094D" w14:textId="77777777" w:rsidR="002E4622" w:rsidRPr="007412C7" w:rsidRDefault="002E4622" w:rsidP="007412C7">
            <w:r w:rsidRPr="007412C7">
              <w:t>Bemerkungen</w:t>
            </w:r>
          </w:p>
          <w:p w14:paraId="2E8C9016" w14:textId="4F8418E1" w:rsidR="002E4622" w:rsidRPr="007412C7" w:rsidRDefault="002E4622" w:rsidP="007412C7">
            <w:pPr>
              <w:rPr>
                <w:u w:val="single"/>
              </w:rPr>
            </w:pPr>
            <w:r w:rsidRPr="007412C7">
              <w:fldChar w:fldCharType="begin">
                <w:ffData>
                  <w:name w:val="Text6"/>
                  <w:enabled/>
                  <w:calcOnExit w:val="0"/>
                  <w:textInput/>
                </w:ffData>
              </w:fldChar>
            </w:r>
            <w:r w:rsidRPr="007412C7">
              <w:instrText xml:space="preserve"> FORMTEXT </w:instrText>
            </w:r>
            <w:r w:rsidRPr="007412C7">
              <w:fldChar w:fldCharType="separate"/>
            </w:r>
            <w:r w:rsidR="007A733A">
              <w:rPr>
                <w:noProof/>
              </w:rPr>
              <w:t> </w:t>
            </w:r>
            <w:r w:rsidR="007A733A">
              <w:rPr>
                <w:noProof/>
              </w:rPr>
              <w:t> </w:t>
            </w:r>
            <w:r w:rsidR="007A733A">
              <w:rPr>
                <w:noProof/>
              </w:rPr>
              <w:t> </w:t>
            </w:r>
            <w:r w:rsidR="007A733A">
              <w:rPr>
                <w:noProof/>
              </w:rPr>
              <w:t> </w:t>
            </w:r>
            <w:r w:rsidR="007A733A">
              <w:rPr>
                <w:noProof/>
              </w:rPr>
              <w:t> </w:t>
            </w:r>
            <w:r w:rsidRPr="007412C7">
              <w:fldChar w:fldCharType="end"/>
            </w:r>
          </w:p>
        </w:tc>
      </w:tr>
      <w:tr w:rsidR="002E4622" w:rsidRPr="007412C7" w14:paraId="2D4D90A4" w14:textId="77777777" w:rsidTr="002E4622">
        <w:trPr>
          <w:trHeight w:val="476"/>
          <w:tblHeader/>
        </w:trPr>
        <w:tc>
          <w:tcPr>
            <w:tcW w:w="505" w:type="dxa"/>
          </w:tcPr>
          <w:p w14:paraId="45DFA4C0" w14:textId="77777777" w:rsidR="002E4622" w:rsidRPr="007412C7" w:rsidRDefault="002E4622" w:rsidP="007412C7">
            <w:pPr>
              <w:rPr>
                <w:bCs/>
              </w:rPr>
            </w:pPr>
            <w:r w:rsidRPr="007412C7">
              <w:rPr>
                <w:bCs/>
              </w:rPr>
              <w:lastRenderedPageBreak/>
              <w:t>1.5</w:t>
            </w:r>
          </w:p>
        </w:tc>
        <w:tc>
          <w:tcPr>
            <w:tcW w:w="3402" w:type="dxa"/>
            <w:shd w:val="clear" w:color="auto" w:fill="auto"/>
          </w:tcPr>
          <w:p w14:paraId="2FC030BE" w14:textId="5B76015D" w:rsidR="002E4622" w:rsidRPr="007412C7" w:rsidRDefault="00616E1C" w:rsidP="007412C7">
            <w:pPr>
              <w:rPr>
                <w:b/>
                <w:bCs/>
              </w:rPr>
            </w:pPr>
            <w:r>
              <w:rPr>
                <w:b/>
                <w:bCs/>
              </w:rPr>
              <w:t>Aufgabe ‘Schaffhausen’</w:t>
            </w:r>
          </w:p>
          <w:p w14:paraId="7B1ABE70" w14:textId="77777777" w:rsidR="002E4622" w:rsidRPr="007412C7" w:rsidRDefault="002E4622" w:rsidP="007412C7">
            <w:pPr>
              <w:rPr>
                <w:bCs/>
              </w:rPr>
            </w:pPr>
          </w:p>
          <w:p w14:paraId="4C08D196" w14:textId="37325C54" w:rsidR="002E4622" w:rsidRPr="007412C7" w:rsidRDefault="002E4622" w:rsidP="007412C7">
            <w:pPr>
              <w:rPr>
                <w:bCs/>
              </w:rPr>
            </w:pPr>
            <w:r w:rsidRPr="007412C7">
              <w:rPr>
                <w:bCs/>
              </w:rPr>
              <w:t xml:space="preserve">G2: </w:t>
            </w:r>
            <w:r w:rsidR="00345233">
              <w:t>5</w:t>
            </w:r>
            <w:r w:rsidRPr="007412C7">
              <w:t>%</w:t>
            </w:r>
          </w:p>
          <w:p w14:paraId="095D4DEC" w14:textId="77777777" w:rsidR="002E4622" w:rsidRPr="007412C7" w:rsidRDefault="002E4622" w:rsidP="007412C7">
            <w:pPr>
              <w:rPr>
                <w:b/>
              </w:rPr>
            </w:pPr>
          </w:p>
        </w:tc>
        <w:tc>
          <w:tcPr>
            <w:tcW w:w="6096" w:type="dxa"/>
            <w:shd w:val="clear" w:color="auto" w:fill="auto"/>
          </w:tcPr>
          <w:p w14:paraId="5B8315D3" w14:textId="62E1AF74" w:rsidR="002E4622" w:rsidRPr="007412C7" w:rsidRDefault="00E33D73" w:rsidP="007412C7">
            <w:r>
              <w:t xml:space="preserve">Am Beispiel des Bahnhofs Schaffhausen soll der Anbieter aufzeigen, wie er einen neuen, d.h. heute noch nicht ausgerüsteten Bahnhof, </w:t>
            </w:r>
            <w:r w:rsidR="00C042D3">
              <w:t>konzipieren würde.</w:t>
            </w:r>
            <w:r w:rsidR="006613DA">
              <w:t xml:space="preserve"> </w:t>
            </w:r>
            <w:r w:rsidR="00E80234">
              <w:t xml:space="preserve">Die </w:t>
            </w:r>
            <w:r w:rsidR="00041572">
              <w:t>beigefügten Pläne sind zu beachten.</w:t>
            </w:r>
          </w:p>
          <w:p w14:paraId="4EE9173E" w14:textId="77777777" w:rsidR="002E4622" w:rsidRPr="007412C7" w:rsidRDefault="002E4622" w:rsidP="007412C7"/>
          <w:p w14:paraId="5F2D8C53" w14:textId="2CC0E8D2" w:rsidR="002E4622" w:rsidRPr="0015728C" w:rsidRDefault="002E4622" w:rsidP="007412C7">
            <w:pPr>
              <w:rPr>
                <w:b/>
                <w:bCs/>
              </w:rPr>
            </w:pPr>
            <w:r w:rsidRPr="0015728C">
              <w:rPr>
                <w:b/>
                <w:bCs/>
              </w:rPr>
              <w:t>Beobachtungsschwerpunkte sind</w:t>
            </w:r>
            <w:r w:rsidR="0057592C" w:rsidRPr="0015728C">
              <w:rPr>
                <w:b/>
                <w:bCs/>
              </w:rPr>
              <w:t xml:space="preserve"> u.a.</w:t>
            </w:r>
            <w:r w:rsidRPr="0015728C">
              <w:rPr>
                <w:b/>
                <w:bCs/>
              </w:rPr>
              <w:t>:</w:t>
            </w:r>
          </w:p>
          <w:p w14:paraId="300DEF99" w14:textId="21325E13" w:rsidR="0057592C" w:rsidRPr="0057592C" w:rsidRDefault="0057592C" w:rsidP="007412C7">
            <w:r>
              <w:t>(nicht abschliessende Aufzählung)</w:t>
            </w:r>
          </w:p>
          <w:p w14:paraId="716D2E15" w14:textId="5F56F029" w:rsidR="002E4622" w:rsidRPr="007412C7" w:rsidRDefault="00920D7A" w:rsidP="00F5662A">
            <w:pPr>
              <w:pStyle w:val="Aufzhlung"/>
            </w:pPr>
            <w:r w:rsidRPr="00DA5FBE">
              <w:rPr>
                <w:rFonts w:cs="Arial"/>
                <w:bCs/>
                <w:szCs w:val="20"/>
              </w:rPr>
              <w:t>Vollständigkeit der geforderten Angaben</w:t>
            </w:r>
          </w:p>
          <w:p w14:paraId="048DC4FB" w14:textId="25484271" w:rsidR="002E4622" w:rsidRPr="007412C7" w:rsidRDefault="00C62071" w:rsidP="00F5662A">
            <w:pPr>
              <w:pStyle w:val="Aufzhlung"/>
            </w:pPr>
            <w:r w:rsidRPr="00DA5FBE">
              <w:rPr>
                <w:rFonts w:cs="Arial"/>
                <w:bCs/>
                <w:szCs w:val="20"/>
              </w:rPr>
              <w:t>Nachvollziehbarkeit / Verständlichkeit</w:t>
            </w:r>
            <w:r>
              <w:t xml:space="preserve"> der Angaben</w:t>
            </w:r>
          </w:p>
          <w:p w14:paraId="29EC1F14" w14:textId="6029B1F4" w:rsidR="002E4622" w:rsidRPr="00F12597" w:rsidRDefault="007A03E6" w:rsidP="00F5662A">
            <w:pPr>
              <w:pStyle w:val="Aufzhlung"/>
              <w:rPr>
                <w:lang w:val="de-CH"/>
              </w:rPr>
            </w:pPr>
            <w:r w:rsidRPr="00F12597">
              <w:rPr>
                <w:lang w:val="de-CH"/>
              </w:rPr>
              <w:t>Anzahl</w:t>
            </w:r>
            <w:r w:rsidR="00F12597" w:rsidRPr="00F12597">
              <w:rPr>
                <w:lang w:val="de-CH"/>
              </w:rPr>
              <w:t>/Einbauort</w:t>
            </w:r>
            <w:r w:rsidRPr="00F12597">
              <w:rPr>
                <w:lang w:val="de-CH"/>
              </w:rPr>
              <w:t xml:space="preserve"> der benötigten Messgeräte</w:t>
            </w:r>
          </w:p>
          <w:p w14:paraId="2CAE3C55" w14:textId="77777777" w:rsidR="0042007B" w:rsidRDefault="0042007B" w:rsidP="00F5662A">
            <w:pPr>
              <w:pStyle w:val="Aufzhlung"/>
            </w:pPr>
            <w:r>
              <w:t>Umfang der benötigten Verkabelung</w:t>
            </w:r>
          </w:p>
          <w:p w14:paraId="408A4AA2" w14:textId="2E7BF39B" w:rsidR="007A7C1F" w:rsidRPr="00993553" w:rsidRDefault="007A7C1F" w:rsidP="00F5662A">
            <w:pPr>
              <w:pStyle w:val="Aufzhlung"/>
              <w:rPr>
                <w:lang w:val="de-CH"/>
              </w:rPr>
            </w:pPr>
            <w:r w:rsidRPr="00993553">
              <w:rPr>
                <w:lang w:val="de-CH"/>
              </w:rPr>
              <w:t>Einfachheit der Umsetzung</w:t>
            </w:r>
            <w:r w:rsidR="00993553" w:rsidRPr="00993553">
              <w:rPr>
                <w:lang w:val="de-CH"/>
              </w:rPr>
              <w:t xml:space="preserve"> und z</w:t>
            </w:r>
            <w:r w:rsidR="00993553">
              <w:rPr>
                <w:lang w:val="de-CH"/>
              </w:rPr>
              <w:t>eitlicher Aufwand</w:t>
            </w:r>
          </w:p>
          <w:p w14:paraId="06573AAF" w14:textId="256C4217" w:rsidR="00F748F7" w:rsidRDefault="00F748F7" w:rsidP="00F5662A">
            <w:pPr>
              <w:pStyle w:val="Aufzhlung"/>
            </w:pPr>
            <w:r>
              <w:t>Platzbedarf der Infrastruktur</w:t>
            </w:r>
          </w:p>
          <w:p w14:paraId="28A4C83B" w14:textId="6E7EE4B2" w:rsidR="00993553" w:rsidRDefault="00993553" w:rsidP="00993553">
            <w:pPr>
              <w:pStyle w:val="Aufzhlung"/>
              <w:numPr>
                <w:ilvl w:val="0"/>
                <w:numId w:val="0"/>
              </w:numPr>
              <w:ind w:left="720"/>
            </w:pPr>
          </w:p>
          <w:p w14:paraId="3A8658E2" w14:textId="0F85DDB7" w:rsidR="005132B9" w:rsidRDefault="005132B9" w:rsidP="005132B9">
            <w:pPr>
              <w:pStyle w:val="Aufzhlung"/>
              <w:numPr>
                <w:ilvl w:val="0"/>
                <w:numId w:val="0"/>
              </w:numPr>
            </w:pPr>
          </w:p>
          <w:p w14:paraId="1D975F4B" w14:textId="77777777" w:rsidR="006613DA" w:rsidRDefault="006613DA" w:rsidP="005132B9">
            <w:pPr>
              <w:pStyle w:val="Aufzhlung"/>
              <w:numPr>
                <w:ilvl w:val="0"/>
                <w:numId w:val="0"/>
              </w:numPr>
            </w:pPr>
          </w:p>
          <w:p w14:paraId="4F0C9E7B" w14:textId="77777777" w:rsidR="005132B9" w:rsidRPr="0015728C" w:rsidRDefault="005132B9" w:rsidP="005132B9">
            <w:pPr>
              <w:rPr>
                <w:b/>
                <w:bCs/>
                <w:iCs/>
                <w:u w:val="single"/>
              </w:rPr>
            </w:pPr>
            <w:r w:rsidRPr="0015728C">
              <w:rPr>
                <w:b/>
                <w:bCs/>
                <w:iCs/>
                <w:u w:val="single"/>
              </w:rPr>
              <w:lastRenderedPageBreak/>
              <w:t>Bewertungsskala</w:t>
            </w:r>
          </w:p>
          <w:p w14:paraId="238F1B64" w14:textId="2068230D" w:rsidR="00C14452" w:rsidRPr="0015728C" w:rsidRDefault="00C14452" w:rsidP="00C14452">
            <w:pPr>
              <w:keepNext/>
              <w:pageBreakBefore/>
              <w:tabs>
                <w:tab w:val="left" w:pos="624"/>
              </w:tabs>
              <w:spacing w:line="259" w:lineRule="auto"/>
              <w:ind w:left="624" w:hanging="624"/>
              <w:rPr>
                <w:rFonts w:cs="Arial"/>
                <w:bCs/>
                <w:iCs/>
                <w:szCs w:val="20"/>
              </w:rPr>
            </w:pPr>
            <w:r w:rsidRPr="0015728C">
              <w:rPr>
                <w:rFonts w:cs="Arial"/>
                <w:bCs/>
                <w:iCs/>
                <w:szCs w:val="20"/>
              </w:rPr>
              <w:t>3.0 =</w:t>
            </w:r>
            <w:r w:rsidRPr="0015728C">
              <w:rPr>
                <w:rFonts w:cs="Arial"/>
                <w:bCs/>
                <w:iCs/>
                <w:szCs w:val="20"/>
              </w:rPr>
              <w:tab/>
              <w:t>entspricht vollständig den Anforderungen und Erwartungen der SBB</w:t>
            </w:r>
          </w:p>
          <w:p w14:paraId="441A8CE4" w14:textId="56156F5E" w:rsidR="00C14452" w:rsidRPr="0015728C" w:rsidRDefault="00C14452" w:rsidP="00C14452">
            <w:pPr>
              <w:keepNext/>
              <w:pageBreakBefore/>
              <w:tabs>
                <w:tab w:val="left" w:pos="624"/>
              </w:tabs>
              <w:spacing w:line="259" w:lineRule="auto"/>
              <w:ind w:left="624" w:hanging="624"/>
              <w:rPr>
                <w:rFonts w:cs="Arial"/>
                <w:bCs/>
                <w:iCs/>
                <w:szCs w:val="20"/>
              </w:rPr>
            </w:pPr>
            <w:r w:rsidRPr="0015728C">
              <w:rPr>
                <w:rFonts w:cs="Arial"/>
                <w:bCs/>
                <w:iCs/>
                <w:szCs w:val="20"/>
              </w:rPr>
              <w:t>2.0 =</w:t>
            </w:r>
            <w:r w:rsidRPr="0015728C">
              <w:rPr>
                <w:rFonts w:cs="Arial"/>
                <w:bCs/>
                <w:iCs/>
                <w:szCs w:val="20"/>
              </w:rPr>
              <w:tab/>
              <w:t>entspricht den Anforderungen und Erwartungen der SBB mit kleinen Einschränkungen</w:t>
            </w:r>
          </w:p>
          <w:p w14:paraId="499BDE32" w14:textId="0F5E4FD7" w:rsidR="00C14452" w:rsidRPr="0015728C" w:rsidRDefault="00C14452" w:rsidP="00C14452">
            <w:pPr>
              <w:keepNext/>
              <w:pageBreakBefore/>
              <w:tabs>
                <w:tab w:val="left" w:pos="624"/>
              </w:tabs>
              <w:spacing w:line="259" w:lineRule="auto"/>
              <w:ind w:left="624" w:hanging="624"/>
              <w:rPr>
                <w:rFonts w:cs="Arial"/>
                <w:bCs/>
                <w:iCs/>
                <w:szCs w:val="20"/>
              </w:rPr>
            </w:pPr>
            <w:r w:rsidRPr="0015728C">
              <w:rPr>
                <w:rFonts w:cs="Arial"/>
                <w:bCs/>
                <w:iCs/>
                <w:szCs w:val="20"/>
              </w:rPr>
              <w:t>1.0 =</w:t>
            </w:r>
            <w:r w:rsidRPr="0015728C">
              <w:rPr>
                <w:rFonts w:cs="Arial"/>
                <w:bCs/>
                <w:iCs/>
                <w:szCs w:val="20"/>
              </w:rPr>
              <w:tab/>
              <w:t>entspricht den Anforderungen und Erwartungen der SBB mit substantiellen Einschränkungen</w:t>
            </w:r>
          </w:p>
          <w:p w14:paraId="7BA7F60F" w14:textId="3029AF71" w:rsidR="00C14452" w:rsidRPr="0015728C" w:rsidRDefault="00C14452" w:rsidP="00C14452">
            <w:pPr>
              <w:widowControl w:val="0"/>
              <w:tabs>
                <w:tab w:val="left" w:pos="624"/>
              </w:tabs>
              <w:spacing w:line="259" w:lineRule="auto"/>
              <w:ind w:left="624" w:hanging="624"/>
              <w:rPr>
                <w:rFonts w:cs="Arial"/>
                <w:bCs/>
                <w:iCs/>
                <w:szCs w:val="20"/>
              </w:rPr>
            </w:pPr>
            <w:r w:rsidRPr="0015728C">
              <w:rPr>
                <w:rFonts w:cs="Arial"/>
                <w:bCs/>
                <w:iCs/>
                <w:szCs w:val="20"/>
              </w:rPr>
              <w:t>0.0 =</w:t>
            </w:r>
            <w:r w:rsidRPr="0015728C">
              <w:rPr>
                <w:rFonts w:cs="Arial"/>
                <w:bCs/>
                <w:iCs/>
                <w:szCs w:val="20"/>
              </w:rPr>
              <w:tab/>
              <w:t>entspricht kaum oder nur in marginaler Weise der zu erbringenden Leistung</w:t>
            </w:r>
          </w:p>
          <w:p w14:paraId="3228C05B" w14:textId="3A9CD3BA" w:rsidR="005132B9" w:rsidRPr="0015728C" w:rsidRDefault="00C14452" w:rsidP="00C14452">
            <w:pPr>
              <w:keepNext/>
              <w:spacing w:line="259" w:lineRule="auto"/>
              <w:rPr>
                <w:rFonts w:cs="Arial"/>
                <w:bCs/>
                <w:iCs/>
                <w:szCs w:val="20"/>
              </w:rPr>
            </w:pPr>
            <w:r w:rsidRPr="0015728C">
              <w:rPr>
                <w:rFonts w:cs="Arial"/>
                <w:bCs/>
                <w:iCs/>
              </w:rPr>
              <w:t>Die Bewertung kann abgestuft erfolgen resp. die Punktzahl kann auch zwischen den oben genannten Werten liegen (z.B. 2.75).</w:t>
            </w:r>
          </w:p>
          <w:p w14:paraId="4DCA93A5" w14:textId="334D60C6" w:rsidR="005132B9" w:rsidRPr="00C14452" w:rsidRDefault="005132B9" w:rsidP="005132B9">
            <w:pPr>
              <w:pStyle w:val="Aufzhlung"/>
              <w:numPr>
                <w:ilvl w:val="0"/>
                <w:numId w:val="0"/>
              </w:numPr>
              <w:rPr>
                <w:lang w:val="de-CH"/>
              </w:rPr>
            </w:pPr>
          </w:p>
        </w:tc>
        <w:tc>
          <w:tcPr>
            <w:tcW w:w="4819" w:type="dxa"/>
            <w:shd w:val="clear" w:color="auto" w:fill="FFF6C1"/>
          </w:tcPr>
          <w:p w14:paraId="170F1F3C" w14:textId="77777777" w:rsidR="00160F20" w:rsidRPr="0015728C" w:rsidRDefault="00160F20" w:rsidP="00160F20">
            <w:pPr>
              <w:spacing w:line="259" w:lineRule="auto"/>
              <w:rPr>
                <w:rFonts w:cs="Arial"/>
                <w:b/>
                <w:szCs w:val="20"/>
              </w:rPr>
            </w:pPr>
            <w:r w:rsidRPr="0015728C">
              <w:rPr>
                <w:rFonts w:cs="Arial"/>
                <w:b/>
                <w:szCs w:val="20"/>
              </w:rPr>
              <w:lastRenderedPageBreak/>
              <w:t>Einreichung Dokument</w:t>
            </w:r>
          </w:p>
          <w:p w14:paraId="140EA46B" w14:textId="64E97E06" w:rsidR="00160F20" w:rsidRDefault="00160F20" w:rsidP="00160F20">
            <w:pPr>
              <w:spacing w:line="259" w:lineRule="auto"/>
              <w:contextualSpacing/>
              <w:rPr>
                <w:rFonts w:cs="Arial"/>
              </w:rPr>
            </w:pPr>
            <w:r>
              <w:rPr>
                <w:rFonts w:cs="Arial"/>
              </w:rPr>
              <w:t xml:space="preserve">Die </w:t>
            </w:r>
            <w:r w:rsidR="00733C53">
              <w:rPr>
                <w:rFonts w:cs="Arial"/>
              </w:rPr>
              <w:t xml:space="preserve">geforderte Dokumentation gem. AGU Anhang </w:t>
            </w:r>
            <w:r>
              <w:rPr>
                <w:rFonts w:cs="Arial"/>
              </w:rPr>
              <w:t>Aufgabe ‘Schaffhausen’</w:t>
            </w:r>
            <w:r w:rsidR="00733C53">
              <w:rPr>
                <w:rFonts w:cs="Arial"/>
              </w:rPr>
              <w:t>, Ziffer 2</w:t>
            </w:r>
            <w:r w:rsidRPr="00B10DF7">
              <w:rPr>
                <w:rFonts w:cs="Arial"/>
              </w:rPr>
              <w:t xml:space="preserve"> </w:t>
            </w:r>
            <w:r w:rsidRPr="00F10AA6">
              <w:rPr>
                <w:rFonts w:cs="Arial"/>
              </w:rPr>
              <w:t xml:space="preserve">ist gemäss AGU </w:t>
            </w:r>
            <w:r w:rsidR="0015728C">
              <w:rPr>
                <w:rFonts w:cs="Arial"/>
              </w:rPr>
              <w:t>Kapitel</w:t>
            </w:r>
            <w:r w:rsidRPr="00F10AA6">
              <w:rPr>
                <w:rFonts w:cs="Arial"/>
              </w:rPr>
              <w:t xml:space="preserve"> </w:t>
            </w:r>
            <w:r w:rsidRPr="0015728C">
              <w:rPr>
                <w:rFonts w:cs="Arial"/>
              </w:rPr>
              <w:t>„Gliederung des Angebots“</w:t>
            </w:r>
            <w:r w:rsidRPr="451C2A12">
              <w:rPr>
                <w:rFonts w:cs="Arial"/>
                <w:i/>
                <w:iCs/>
              </w:rPr>
              <w:t xml:space="preserve"> </w:t>
            </w:r>
            <w:r w:rsidRPr="00F10AA6">
              <w:rPr>
                <w:rFonts w:cs="Arial"/>
              </w:rPr>
              <w:t>einzureichen.</w:t>
            </w:r>
          </w:p>
          <w:p w14:paraId="10C6585E" w14:textId="77777777" w:rsidR="00160F20" w:rsidRPr="007412C7" w:rsidRDefault="00160F20" w:rsidP="00160F20"/>
          <w:p w14:paraId="2438CA2B" w14:textId="77777777" w:rsidR="00160F20" w:rsidRPr="007412C7" w:rsidRDefault="00160F20" w:rsidP="00160F20">
            <w:r w:rsidRPr="007412C7">
              <w:t>Bemerkungen</w:t>
            </w:r>
          </w:p>
          <w:p w14:paraId="0D55BD58" w14:textId="448BFBB3" w:rsidR="002E4622" w:rsidRPr="007412C7" w:rsidRDefault="00160F20" w:rsidP="007412C7">
            <w:pPr>
              <w:rPr>
                <w:u w:val="single"/>
              </w:rPr>
            </w:pPr>
            <w:r w:rsidRPr="007412C7">
              <w:fldChar w:fldCharType="begin">
                <w:ffData>
                  <w:name w:val="Text6"/>
                  <w:enabled/>
                  <w:calcOnExit w:val="0"/>
                  <w:textInput/>
                </w:ffData>
              </w:fldChar>
            </w:r>
            <w:r w:rsidRPr="007412C7">
              <w:instrText xml:space="preserve"> FORMTEXT </w:instrText>
            </w:r>
            <w:r w:rsidRPr="007412C7">
              <w:fldChar w:fldCharType="separate"/>
            </w:r>
            <w:r w:rsidR="007A733A">
              <w:rPr>
                <w:noProof/>
              </w:rPr>
              <w:t> </w:t>
            </w:r>
            <w:r w:rsidR="007A733A">
              <w:rPr>
                <w:noProof/>
              </w:rPr>
              <w:t> </w:t>
            </w:r>
            <w:r w:rsidR="007A733A">
              <w:rPr>
                <w:noProof/>
              </w:rPr>
              <w:t> </w:t>
            </w:r>
            <w:r w:rsidR="007A733A">
              <w:rPr>
                <w:noProof/>
              </w:rPr>
              <w:t> </w:t>
            </w:r>
            <w:r w:rsidR="007A733A">
              <w:rPr>
                <w:noProof/>
              </w:rPr>
              <w:t> </w:t>
            </w:r>
            <w:r w:rsidRPr="007412C7">
              <w:fldChar w:fldCharType="end"/>
            </w:r>
          </w:p>
        </w:tc>
      </w:tr>
      <w:tr w:rsidR="002E4622" w:rsidRPr="007412C7" w14:paraId="0FDE8C37" w14:textId="77777777" w:rsidTr="002E4622">
        <w:trPr>
          <w:trHeight w:val="641"/>
        </w:trPr>
        <w:tc>
          <w:tcPr>
            <w:tcW w:w="505" w:type="dxa"/>
            <w:tcBorders>
              <w:top w:val="single" w:sz="4" w:space="0" w:color="auto"/>
              <w:left w:val="single" w:sz="4" w:space="0" w:color="auto"/>
              <w:bottom w:val="single" w:sz="4" w:space="0" w:color="auto"/>
              <w:right w:val="single" w:sz="4" w:space="0" w:color="auto"/>
            </w:tcBorders>
            <w:shd w:val="clear" w:color="auto" w:fill="CDCDCD"/>
          </w:tcPr>
          <w:p w14:paraId="0DCA91E7" w14:textId="77777777" w:rsidR="002E4622" w:rsidRPr="007412C7" w:rsidRDefault="002E4622" w:rsidP="003330A1">
            <w:pPr>
              <w:pageBreakBefore/>
              <w:rPr>
                <w:b/>
                <w:bCs/>
              </w:rPr>
            </w:pPr>
            <w:r w:rsidRPr="007412C7">
              <w:rPr>
                <w:b/>
                <w:bCs/>
              </w:rPr>
              <w:lastRenderedPageBreak/>
              <w:t>2</w:t>
            </w:r>
          </w:p>
        </w:tc>
        <w:tc>
          <w:tcPr>
            <w:tcW w:w="14317" w:type="dxa"/>
            <w:gridSpan w:val="3"/>
            <w:tcBorders>
              <w:top w:val="single" w:sz="4" w:space="0" w:color="auto"/>
              <w:left w:val="single" w:sz="4" w:space="0" w:color="auto"/>
              <w:bottom w:val="single" w:sz="4" w:space="0" w:color="auto"/>
              <w:right w:val="single" w:sz="4" w:space="0" w:color="auto"/>
            </w:tcBorders>
            <w:shd w:val="clear" w:color="auto" w:fill="CDCDCD"/>
          </w:tcPr>
          <w:p w14:paraId="2F4BF40E" w14:textId="30A718EF" w:rsidR="002E4622" w:rsidRPr="007412C7" w:rsidRDefault="002E4622" w:rsidP="003330A1">
            <w:pPr>
              <w:pageBreakBefore/>
              <w:rPr>
                <w:b/>
                <w:bCs/>
              </w:rPr>
            </w:pPr>
            <w:r w:rsidRPr="007412C7">
              <w:rPr>
                <w:b/>
                <w:bCs/>
              </w:rPr>
              <w:t>Vertrag</w:t>
            </w:r>
            <w:r w:rsidRPr="007412C7">
              <w:rPr>
                <w:b/>
                <w:bCs/>
              </w:rPr>
              <w:br/>
              <w:t xml:space="preserve">G1: </w:t>
            </w:r>
            <w:r w:rsidR="00502DCD">
              <w:t>5</w:t>
            </w:r>
            <w:r w:rsidRPr="007412C7">
              <w:rPr>
                <w:b/>
                <w:bCs/>
              </w:rPr>
              <w:t>%</w:t>
            </w:r>
          </w:p>
        </w:tc>
      </w:tr>
      <w:tr w:rsidR="002E4622" w:rsidRPr="007412C7" w14:paraId="4D3044C7" w14:textId="77777777" w:rsidTr="002E4622">
        <w:trPr>
          <w:trHeight w:val="476"/>
          <w:tblHeader/>
        </w:trPr>
        <w:tc>
          <w:tcPr>
            <w:tcW w:w="505" w:type="dxa"/>
          </w:tcPr>
          <w:p w14:paraId="4383DF97" w14:textId="77777777" w:rsidR="002E4622" w:rsidRPr="007412C7" w:rsidRDefault="002E4622" w:rsidP="007412C7">
            <w:pPr>
              <w:rPr>
                <w:b/>
                <w:bCs/>
              </w:rPr>
            </w:pPr>
            <w:r w:rsidRPr="007412C7">
              <w:rPr>
                <w:b/>
                <w:bCs/>
              </w:rPr>
              <w:t>2.1</w:t>
            </w:r>
          </w:p>
        </w:tc>
        <w:tc>
          <w:tcPr>
            <w:tcW w:w="3402" w:type="dxa"/>
            <w:shd w:val="clear" w:color="auto" w:fill="auto"/>
          </w:tcPr>
          <w:p w14:paraId="3525893C" w14:textId="77777777" w:rsidR="002E4622" w:rsidRPr="007412C7" w:rsidRDefault="002E4622" w:rsidP="007412C7">
            <w:pPr>
              <w:rPr>
                <w:b/>
              </w:rPr>
            </w:pPr>
            <w:r w:rsidRPr="007412C7">
              <w:rPr>
                <w:b/>
              </w:rPr>
              <w:t>Bewertung Vertrag</w:t>
            </w:r>
          </w:p>
          <w:p w14:paraId="7C0E936B" w14:textId="77777777" w:rsidR="002E4622" w:rsidRPr="007412C7" w:rsidRDefault="002E4622" w:rsidP="007412C7"/>
          <w:p w14:paraId="563A5ACB" w14:textId="15745122" w:rsidR="002E4622" w:rsidRPr="007412C7" w:rsidRDefault="002E4622" w:rsidP="007412C7">
            <w:pPr>
              <w:rPr>
                <w:bCs/>
              </w:rPr>
            </w:pPr>
            <w:r w:rsidRPr="007412C7">
              <w:rPr>
                <w:bCs/>
              </w:rPr>
              <w:t xml:space="preserve">G2: </w:t>
            </w:r>
            <w:r w:rsidR="00976D1B">
              <w:t>5</w:t>
            </w:r>
            <w:r w:rsidRPr="007412C7">
              <w:t>%</w:t>
            </w:r>
          </w:p>
          <w:p w14:paraId="17B9FF61" w14:textId="77777777" w:rsidR="002E4622" w:rsidRPr="007412C7" w:rsidRDefault="002E4622" w:rsidP="007412C7">
            <w:pPr>
              <w:rPr>
                <w:bCs/>
              </w:rPr>
            </w:pPr>
          </w:p>
        </w:tc>
        <w:tc>
          <w:tcPr>
            <w:tcW w:w="6096" w:type="dxa"/>
            <w:shd w:val="clear" w:color="auto" w:fill="auto"/>
          </w:tcPr>
          <w:p w14:paraId="5586F9B7" w14:textId="77777777" w:rsidR="002E4622" w:rsidRPr="007412C7" w:rsidRDefault="002E4622" w:rsidP="007412C7">
            <w:pPr>
              <w:rPr>
                <w:bCs/>
              </w:rPr>
            </w:pPr>
            <w:r w:rsidRPr="007412C7">
              <w:rPr>
                <w:bCs/>
              </w:rPr>
              <w:t>Bewertungsgrundlage bilden die vom Anbieter geforderten Anpassungen am beigelegten Vertragsentwurf. Anpassungsvorschläge sind im Formular AGU Anhang</w:t>
            </w:r>
            <w:r w:rsidRPr="007412C7">
              <w:rPr>
                <w:bCs/>
                <w:i/>
              </w:rPr>
              <w:t xml:space="preserve"> „Vertragsanpassungen“ </w:t>
            </w:r>
            <w:r w:rsidRPr="007412C7">
              <w:rPr>
                <w:bCs/>
              </w:rPr>
              <w:t>festzuhalten.</w:t>
            </w:r>
          </w:p>
          <w:p w14:paraId="3626B447" w14:textId="77777777" w:rsidR="002E4622" w:rsidRPr="007412C7" w:rsidRDefault="002E4622" w:rsidP="007412C7">
            <w:pPr>
              <w:rPr>
                <w:bCs/>
              </w:rPr>
            </w:pPr>
            <w:r w:rsidRPr="007412C7">
              <w:rPr>
                <w:bCs/>
              </w:rPr>
              <w:t>Darin sind auch die Angaben zu den Standorten, allfälligen Verbundenen Unternehmen und Subunternehmen aufzuführen. Das Formular ist auch dann unterzeichnet einzureichen, wenn keine Vertragsanpassungen gewünscht werden.</w:t>
            </w:r>
          </w:p>
          <w:p w14:paraId="05DED69F" w14:textId="77777777" w:rsidR="002E4622" w:rsidRPr="007412C7" w:rsidRDefault="002E4622" w:rsidP="007412C7"/>
          <w:p w14:paraId="50DC4889" w14:textId="77777777" w:rsidR="002E4622" w:rsidRPr="007412C7" w:rsidRDefault="002E4622" w:rsidP="007412C7">
            <w:pPr>
              <w:rPr>
                <w:u w:val="single"/>
              </w:rPr>
            </w:pPr>
            <w:r w:rsidRPr="007412C7">
              <w:rPr>
                <w:u w:val="single"/>
              </w:rPr>
              <w:t>Beobachtungsschwerpunkte sind:</w:t>
            </w:r>
          </w:p>
          <w:p w14:paraId="2DD78125" w14:textId="77777777" w:rsidR="002E4622" w:rsidRPr="007412C7" w:rsidRDefault="002E4622" w:rsidP="00F5662A">
            <w:pPr>
              <w:pStyle w:val="Aufzhlung"/>
            </w:pPr>
            <w:r w:rsidRPr="007412C7">
              <w:t>Pflichten des Anbieters</w:t>
            </w:r>
          </w:p>
          <w:p w14:paraId="3F8225F5" w14:textId="77777777" w:rsidR="002E4622" w:rsidRPr="007412C7" w:rsidRDefault="002E4622" w:rsidP="00F5662A">
            <w:pPr>
              <w:pStyle w:val="Aufzhlung"/>
            </w:pPr>
            <w:r w:rsidRPr="007412C7">
              <w:t>Kommerzielle Vertragsbedingungen</w:t>
            </w:r>
          </w:p>
          <w:p w14:paraId="7EF706B6" w14:textId="77777777" w:rsidR="002E4622" w:rsidRPr="007412C7" w:rsidRDefault="002E4622" w:rsidP="00F5662A">
            <w:pPr>
              <w:pStyle w:val="Aufzhlung"/>
            </w:pPr>
            <w:r w:rsidRPr="007412C7">
              <w:t>Immaterialgüterrechtliche Regelung</w:t>
            </w:r>
          </w:p>
          <w:p w14:paraId="65C964BC" w14:textId="77777777" w:rsidR="002E4622" w:rsidRPr="007412C7" w:rsidRDefault="002E4622" w:rsidP="00F5662A">
            <w:pPr>
              <w:pStyle w:val="Aufzhlung"/>
            </w:pPr>
            <w:r w:rsidRPr="007412C7">
              <w:t>Zusicherung, Gewährleistung</w:t>
            </w:r>
          </w:p>
          <w:p w14:paraId="7A2A5A6F" w14:textId="77777777" w:rsidR="002E4622" w:rsidRPr="007412C7" w:rsidRDefault="002E4622" w:rsidP="00F5662A">
            <w:pPr>
              <w:pStyle w:val="Aufzhlung"/>
            </w:pPr>
            <w:r w:rsidRPr="007412C7">
              <w:t>Haftung</w:t>
            </w:r>
          </w:p>
          <w:p w14:paraId="45DC41DF" w14:textId="77777777" w:rsidR="002E4622" w:rsidRPr="007412C7" w:rsidRDefault="002E4622" w:rsidP="00F5662A">
            <w:pPr>
              <w:pStyle w:val="Aufzhlung"/>
            </w:pPr>
            <w:r w:rsidRPr="007412C7">
              <w:t>Schadloshaltung</w:t>
            </w:r>
          </w:p>
          <w:p w14:paraId="2DD7D111" w14:textId="77777777" w:rsidR="002E4622" w:rsidRPr="007412C7" w:rsidRDefault="002E4622" w:rsidP="00F5662A">
            <w:pPr>
              <w:pStyle w:val="Aufzhlung"/>
            </w:pPr>
            <w:r w:rsidRPr="007412C7">
              <w:t>Vertragsbeendigung</w:t>
            </w:r>
          </w:p>
          <w:p w14:paraId="4B7C56D6" w14:textId="5535B760" w:rsidR="002E4622" w:rsidRDefault="002E4622" w:rsidP="00F5662A">
            <w:pPr>
              <w:pStyle w:val="Aufzhlung"/>
            </w:pPr>
            <w:r w:rsidRPr="007412C7">
              <w:t>Weitere Vertragsbedingungen</w:t>
            </w:r>
          </w:p>
          <w:p w14:paraId="08C8BD90" w14:textId="306037A6" w:rsidR="00733C53" w:rsidRPr="00733C53" w:rsidRDefault="00733C53" w:rsidP="00F5662A">
            <w:pPr>
              <w:pStyle w:val="Aufzhlung"/>
              <w:rPr>
                <w:rFonts w:eastAsia="Arial"/>
              </w:rPr>
            </w:pPr>
            <w:r>
              <w:rPr>
                <w:rFonts w:eastAsia="Arial"/>
              </w:rPr>
              <w:t>Datenschutz und IT-Security</w:t>
            </w:r>
          </w:p>
          <w:p w14:paraId="7C1C2B87" w14:textId="77777777" w:rsidR="002E4622" w:rsidRPr="007412C7" w:rsidRDefault="002E4622" w:rsidP="007412C7"/>
          <w:p w14:paraId="5FBEC770" w14:textId="77777777" w:rsidR="002E4622" w:rsidRPr="0015728C" w:rsidRDefault="002E4622" w:rsidP="007412C7">
            <w:pPr>
              <w:rPr>
                <w:b/>
                <w:iCs/>
              </w:rPr>
            </w:pPr>
            <w:r w:rsidRPr="0015728C">
              <w:rPr>
                <w:b/>
                <w:iCs/>
              </w:rPr>
              <w:t>Bewertungsskala:</w:t>
            </w:r>
          </w:p>
          <w:p w14:paraId="34F5F505" w14:textId="77777777" w:rsidR="002E4622" w:rsidRPr="0015728C" w:rsidRDefault="002E4622" w:rsidP="007412C7">
            <w:pPr>
              <w:ind w:left="659" w:hanging="659"/>
              <w:rPr>
                <w:bCs/>
                <w:iCs/>
              </w:rPr>
            </w:pPr>
            <w:r w:rsidRPr="0015728C">
              <w:rPr>
                <w:bCs/>
                <w:iCs/>
              </w:rPr>
              <w:t>3.0 =</w:t>
            </w:r>
            <w:r w:rsidRPr="0015728C">
              <w:rPr>
                <w:bCs/>
                <w:iCs/>
              </w:rPr>
              <w:tab/>
              <w:t>Gesamtes Vertragswerk entspricht den Bedürfnissen und Anforderungen der SBB vollumfänglich</w:t>
            </w:r>
          </w:p>
          <w:p w14:paraId="5AC598C8" w14:textId="77777777" w:rsidR="002E4622" w:rsidRPr="0015728C" w:rsidRDefault="002E4622" w:rsidP="007412C7">
            <w:pPr>
              <w:ind w:left="659" w:hanging="659"/>
              <w:rPr>
                <w:bCs/>
                <w:iCs/>
              </w:rPr>
            </w:pPr>
            <w:r w:rsidRPr="0015728C">
              <w:rPr>
                <w:bCs/>
                <w:iCs/>
              </w:rPr>
              <w:t>2.0 =</w:t>
            </w:r>
            <w:r w:rsidRPr="0015728C">
              <w:rPr>
                <w:bCs/>
                <w:iCs/>
              </w:rPr>
              <w:tab/>
              <w:t>Gesamtes Vertragswerk entspricht den Bedürfnissen und Anforderungen der SBB mit leichten Einschränkungen.</w:t>
            </w:r>
          </w:p>
          <w:p w14:paraId="698313EF" w14:textId="77777777" w:rsidR="002E4622" w:rsidRPr="0015728C" w:rsidRDefault="002E4622" w:rsidP="007412C7">
            <w:pPr>
              <w:ind w:left="659" w:hanging="659"/>
              <w:rPr>
                <w:bCs/>
                <w:iCs/>
              </w:rPr>
            </w:pPr>
            <w:r w:rsidRPr="0015728C">
              <w:rPr>
                <w:bCs/>
                <w:iCs/>
              </w:rPr>
              <w:lastRenderedPageBreak/>
              <w:t>1.0 =</w:t>
            </w:r>
            <w:r w:rsidRPr="0015728C">
              <w:rPr>
                <w:bCs/>
                <w:iCs/>
              </w:rPr>
              <w:tab/>
              <w:t>Gesamtes Vertragswerk entspricht den Bedürfnissen und Anforderungen der SBB mit substantiellen Einschränkungen.</w:t>
            </w:r>
          </w:p>
          <w:p w14:paraId="64A0AB83" w14:textId="77777777" w:rsidR="002E4622" w:rsidRPr="0015728C" w:rsidRDefault="002E4622" w:rsidP="007412C7">
            <w:pPr>
              <w:ind w:left="659" w:hanging="659"/>
              <w:rPr>
                <w:bCs/>
                <w:iCs/>
              </w:rPr>
            </w:pPr>
            <w:r w:rsidRPr="0015728C">
              <w:rPr>
                <w:bCs/>
                <w:iCs/>
              </w:rPr>
              <w:t>0.0 =</w:t>
            </w:r>
            <w:r w:rsidRPr="0015728C">
              <w:rPr>
                <w:bCs/>
                <w:iCs/>
              </w:rPr>
              <w:tab/>
              <w:t>Massive Vorbehalte mit einer starken Einschränkung der rechtlichen Position der SBB.</w:t>
            </w:r>
          </w:p>
          <w:p w14:paraId="02E0ABD1" w14:textId="77777777" w:rsidR="002E4622" w:rsidRPr="007412C7" w:rsidRDefault="002E4622" w:rsidP="0015728C">
            <w:r w:rsidRPr="0015728C">
              <w:rPr>
                <w:bCs/>
                <w:iCs/>
              </w:rPr>
              <w:t>Die Bewertung kann abgestuft erfolgen resp. die Punktzahl kann auch zwischen den oben genannten Werten liegen (z.B. 2.75).</w:t>
            </w:r>
          </w:p>
        </w:tc>
        <w:tc>
          <w:tcPr>
            <w:tcW w:w="4819" w:type="dxa"/>
            <w:shd w:val="clear" w:color="auto" w:fill="FFF6C1"/>
          </w:tcPr>
          <w:p w14:paraId="5D4A67A9" w14:textId="77777777" w:rsidR="00A12242" w:rsidRPr="0015728C" w:rsidRDefault="00A12242" w:rsidP="00A12242">
            <w:pPr>
              <w:rPr>
                <w:b/>
              </w:rPr>
            </w:pPr>
            <w:r w:rsidRPr="0015728C">
              <w:rPr>
                <w:b/>
              </w:rPr>
              <w:lastRenderedPageBreak/>
              <w:t>Ausfüllen des Formulars</w:t>
            </w:r>
            <w:r w:rsidRPr="0015728C">
              <w:rPr>
                <w:b/>
              </w:rPr>
              <w:br w:type="page"/>
            </w:r>
          </w:p>
          <w:p w14:paraId="3812F9E1" w14:textId="5DF66880" w:rsidR="002E4622" w:rsidRPr="007412C7" w:rsidRDefault="002E4622" w:rsidP="007412C7">
            <w:r w:rsidRPr="007412C7">
              <w:t xml:space="preserve">Der Anhang «Vertragsanpassung» ist ausgefüllt gemäss AGU </w:t>
            </w:r>
            <w:r w:rsidR="0015728C">
              <w:t>Kapitel</w:t>
            </w:r>
            <w:r w:rsidRPr="007412C7">
              <w:t xml:space="preserve"> «Gliederung des Angebots» einzureichen.</w:t>
            </w:r>
          </w:p>
          <w:p w14:paraId="4B08F5CA" w14:textId="77777777" w:rsidR="002E4622" w:rsidRPr="007412C7" w:rsidRDefault="002E4622" w:rsidP="007412C7"/>
          <w:p w14:paraId="31CA13C9" w14:textId="77777777" w:rsidR="002E4622" w:rsidRPr="007412C7" w:rsidRDefault="002E4622" w:rsidP="007412C7">
            <w:r w:rsidRPr="007412C7">
              <w:t>Bemerkungen</w:t>
            </w:r>
          </w:p>
          <w:p w14:paraId="3065D1D9" w14:textId="4C33FB5D" w:rsidR="002E4622" w:rsidRPr="007412C7" w:rsidRDefault="002E4622" w:rsidP="007412C7">
            <w:pPr>
              <w:rPr>
                <w:bCs/>
              </w:rPr>
            </w:pPr>
            <w:r w:rsidRPr="007412C7">
              <w:fldChar w:fldCharType="begin">
                <w:ffData>
                  <w:name w:val="Text6"/>
                  <w:enabled/>
                  <w:calcOnExit w:val="0"/>
                  <w:textInput/>
                </w:ffData>
              </w:fldChar>
            </w:r>
            <w:r w:rsidRPr="007412C7">
              <w:instrText xml:space="preserve"> FORMTEXT </w:instrText>
            </w:r>
            <w:r w:rsidRPr="007412C7">
              <w:fldChar w:fldCharType="separate"/>
            </w:r>
            <w:r w:rsidR="007A733A">
              <w:rPr>
                <w:noProof/>
              </w:rPr>
              <w:t> </w:t>
            </w:r>
            <w:r w:rsidR="007A733A">
              <w:rPr>
                <w:noProof/>
              </w:rPr>
              <w:t> </w:t>
            </w:r>
            <w:r w:rsidR="007A733A">
              <w:rPr>
                <w:noProof/>
              </w:rPr>
              <w:t> </w:t>
            </w:r>
            <w:r w:rsidR="007A733A">
              <w:rPr>
                <w:noProof/>
              </w:rPr>
              <w:t> </w:t>
            </w:r>
            <w:r w:rsidR="007A733A">
              <w:rPr>
                <w:noProof/>
              </w:rPr>
              <w:t> </w:t>
            </w:r>
            <w:r w:rsidRPr="007412C7">
              <w:fldChar w:fldCharType="end"/>
            </w:r>
          </w:p>
        </w:tc>
      </w:tr>
      <w:tr w:rsidR="002E4622" w:rsidRPr="007412C7" w14:paraId="457D6E3B" w14:textId="77777777" w:rsidTr="002E4622">
        <w:trPr>
          <w:trHeight w:val="491"/>
          <w:tblHeader/>
        </w:trPr>
        <w:tc>
          <w:tcPr>
            <w:tcW w:w="505" w:type="dxa"/>
            <w:tcBorders>
              <w:top w:val="single" w:sz="4" w:space="0" w:color="auto"/>
              <w:left w:val="single" w:sz="4" w:space="0" w:color="auto"/>
              <w:bottom w:val="single" w:sz="4" w:space="0" w:color="auto"/>
              <w:right w:val="single" w:sz="4" w:space="0" w:color="auto"/>
            </w:tcBorders>
            <w:shd w:val="clear" w:color="auto" w:fill="CDCDCD"/>
          </w:tcPr>
          <w:p w14:paraId="01FC06C2" w14:textId="77777777" w:rsidR="002E4622" w:rsidRPr="007412C7" w:rsidRDefault="002E4622" w:rsidP="003330A1">
            <w:pPr>
              <w:pageBreakBefore/>
              <w:rPr>
                <w:b/>
                <w:bCs/>
              </w:rPr>
            </w:pPr>
            <w:r w:rsidRPr="007412C7">
              <w:rPr>
                <w:b/>
                <w:bCs/>
              </w:rPr>
              <w:lastRenderedPageBreak/>
              <w:t>3</w:t>
            </w:r>
          </w:p>
        </w:tc>
        <w:tc>
          <w:tcPr>
            <w:tcW w:w="14317" w:type="dxa"/>
            <w:gridSpan w:val="3"/>
            <w:tcBorders>
              <w:top w:val="single" w:sz="4" w:space="0" w:color="auto"/>
              <w:left w:val="single" w:sz="4" w:space="0" w:color="auto"/>
              <w:bottom w:val="single" w:sz="4" w:space="0" w:color="auto"/>
              <w:right w:val="single" w:sz="4" w:space="0" w:color="auto"/>
            </w:tcBorders>
            <w:shd w:val="clear" w:color="auto" w:fill="CDCDCD"/>
          </w:tcPr>
          <w:p w14:paraId="3C9BF11B" w14:textId="3A49865C" w:rsidR="002E4622" w:rsidRPr="007412C7" w:rsidRDefault="002E4622" w:rsidP="003330A1">
            <w:pPr>
              <w:pageBreakBefore/>
              <w:rPr>
                <w:b/>
                <w:bCs/>
              </w:rPr>
            </w:pPr>
            <w:r w:rsidRPr="007412C7">
              <w:rPr>
                <w:b/>
                <w:bCs/>
              </w:rPr>
              <w:t>Preis</w:t>
            </w:r>
            <w:r w:rsidRPr="007412C7">
              <w:rPr>
                <w:b/>
                <w:bCs/>
              </w:rPr>
              <w:br/>
              <w:t xml:space="preserve">G1: </w:t>
            </w:r>
            <w:r w:rsidR="004A1892">
              <w:t>35</w:t>
            </w:r>
            <w:r w:rsidRPr="007412C7">
              <w:rPr>
                <w:b/>
                <w:bCs/>
              </w:rPr>
              <w:t>%</w:t>
            </w:r>
          </w:p>
        </w:tc>
      </w:tr>
      <w:tr w:rsidR="002E4622" w:rsidRPr="007412C7" w14:paraId="03A4A6D6" w14:textId="77777777" w:rsidTr="002E4622">
        <w:trPr>
          <w:trHeight w:val="476"/>
          <w:tblHeader/>
        </w:trPr>
        <w:tc>
          <w:tcPr>
            <w:tcW w:w="505" w:type="dxa"/>
          </w:tcPr>
          <w:p w14:paraId="640A2FF5" w14:textId="77777777" w:rsidR="002E4622" w:rsidRPr="007412C7" w:rsidRDefault="002E4622" w:rsidP="007412C7">
            <w:pPr>
              <w:rPr>
                <w:b/>
                <w:bCs/>
              </w:rPr>
            </w:pPr>
            <w:r w:rsidRPr="007412C7">
              <w:rPr>
                <w:b/>
                <w:bCs/>
              </w:rPr>
              <w:t>3.1</w:t>
            </w:r>
          </w:p>
        </w:tc>
        <w:tc>
          <w:tcPr>
            <w:tcW w:w="3402" w:type="dxa"/>
            <w:shd w:val="clear" w:color="auto" w:fill="auto"/>
          </w:tcPr>
          <w:p w14:paraId="75DEA962" w14:textId="1498428B" w:rsidR="002E4622" w:rsidRPr="007412C7" w:rsidRDefault="00733C53" w:rsidP="007412C7">
            <w:pPr>
              <w:rPr>
                <w:b/>
              </w:rPr>
            </w:pPr>
            <w:r>
              <w:rPr>
                <w:b/>
              </w:rPr>
              <w:t xml:space="preserve">Preis für </w:t>
            </w:r>
            <w:r w:rsidR="002E4622" w:rsidRPr="007412C7">
              <w:rPr>
                <w:b/>
              </w:rPr>
              <w:t>G</w:t>
            </w:r>
            <w:r w:rsidR="00833582">
              <w:rPr>
                <w:b/>
              </w:rPr>
              <w:t>rundauftrag</w:t>
            </w:r>
          </w:p>
          <w:p w14:paraId="7A151D91" w14:textId="77777777" w:rsidR="002E4622" w:rsidRPr="007412C7" w:rsidRDefault="002E4622" w:rsidP="007412C7">
            <w:pPr>
              <w:rPr>
                <w:bCs/>
              </w:rPr>
            </w:pPr>
          </w:p>
          <w:p w14:paraId="171C4561" w14:textId="76C0118B" w:rsidR="002E4622" w:rsidRPr="007412C7" w:rsidRDefault="002E4622" w:rsidP="007412C7">
            <w:pPr>
              <w:rPr>
                <w:bCs/>
              </w:rPr>
            </w:pPr>
            <w:r w:rsidRPr="007412C7">
              <w:rPr>
                <w:bCs/>
              </w:rPr>
              <w:t xml:space="preserve">G2: </w:t>
            </w:r>
            <w:r w:rsidR="00833582">
              <w:t>5</w:t>
            </w:r>
            <w:r w:rsidRPr="007412C7">
              <w:t>%</w:t>
            </w:r>
          </w:p>
        </w:tc>
        <w:tc>
          <w:tcPr>
            <w:tcW w:w="6096" w:type="dxa"/>
            <w:shd w:val="clear" w:color="auto" w:fill="auto"/>
          </w:tcPr>
          <w:p w14:paraId="329E5DE6" w14:textId="45AB64A2" w:rsidR="002E4622" w:rsidRPr="007412C7" w:rsidRDefault="002E4622" w:rsidP="007412C7">
            <w:pPr>
              <w:rPr>
                <w:bCs/>
              </w:rPr>
            </w:pPr>
            <w:r w:rsidRPr="007412C7">
              <w:rPr>
                <w:bCs/>
              </w:rPr>
              <w:t xml:space="preserve">Der für die Bewertung des </w:t>
            </w:r>
            <w:r w:rsidR="00FF3516">
              <w:rPr>
                <w:bCs/>
              </w:rPr>
              <w:t>Grundauftrag</w:t>
            </w:r>
            <w:r w:rsidR="00FF3516" w:rsidRPr="007412C7">
              <w:rPr>
                <w:bCs/>
              </w:rPr>
              <w:t xml:space="preserve"> </w:t>
            </w:r>
            <w:r w:rsidRPr="007412C7">
              <w:rPr>
                <w:bCs/>
              </w:rPr>
              <w:t>massgebende Betrag entspricht de</w:t>
            </w:r>
            <w:r w:rsidR="00AD08E0">
              <w:rPr>
                <w:bCs/>
              </w:rPr>
              <w:t xml:space="preserve">n Kosten </w:t>
            </w:r>
            <w:r w:rsidR="0049196A">
              <w:rPr>
                <w:bCs/>
              </w:rPr>
              <w:t>des LP2</w:t>
            </w:r>
            <w:r w:rsidRPr="007412C7">
              <w:rPr>
                <w:bCs/>
              </w:rPr>
              <w:t>.</w:t>
            </w:r>
          </w:p>
          <w:p w14:paraId="00851B39" w14:textId="73ECC111" w:rsidR="002E4622" w:rsidRPr="007412C7" w:rsidRDefault="002E4622" w:rsidP="007412C7">
            <w:pPr>
              <w:rPr>
                <w:bCs/>
              </w:rPr>
            </w:pPr>
            <w:r w:rsidRPr="007412C7">
              <w:rPr>
                <w:bCs/>
              </w:rPr>
              <w:t>Vollständiges Ausfüllen der vorhandenen Preisblätter</w:t>
            </w:r>
            <w:r w:rsidR="00E355AF">
              <w:rPr>
                <w:bCs/>
              </w:rPr>
              <w:t>.</w:t>
            </w:r>
          </w:p>
          <w:p w14:paraId="775A9FF2" w14:textId="77777777" w:rsidR="002E4622" w:rsidRPr="007412C7" w:rsidRDefault="002E4622" w:rsidP="007412C7"/>
          <w:p w14:paraId="6AB7011F" w14:textId="77777777" w:rsidR="002E4622" w:rsidRPr="0015728C" w:rsidRDefault="002E4622" w:rsidP="007412C7">
            <w:pPr>
              <w:rPr>
                <w:b/>
                <w:iCs/>
              </w:rPr>
            </w:pPr>
            <w:r w:rsidRPr="0015728C">
              <w:rPr>
                <w:b/>
                <w:iCs/>
              </w:rPr>
              <w:t>Hinweis zur Bewertung</w:t>
            </w:r>
          </w:p>
          <w:p w14:paraId="09B2E5FF" w14:textId="6C3406FE" w:rsidR="002E4622" w:rsidRPr="00605791" w:rsidRDefault="002E4622" w:rsidP="00F5662A">
            <w:pPr>
              <w:pStyle w:val="Aufzhlung"/>
              <w:rPr>
                <w:lang w:val="de-CH"/>
              </w:rPr>
            </w:pPr>
            <w:r w:rsidRPr="00605791">
              <w:rPr>
                <w:lang w:val="de-CH"/>
              </w:rPr>
              <w:t xml:space="preserve">Das günstigste Angebot erhält die maximale Anzahl Punkte. </w:t>
            </w:r>
          </w:p>
          <w:p w14:paraId="2F2E120C" w14:textId="4913DE65" w:rsidR="002E4622" w:rsidRPr="00605791" w:rsidRDefault="002E4622" w:rsidP="00F5662A">
            <w:pPr>
              <w:pStyle w:val="Aufzhlung"/>
              <w:rPr>
                <w:lang w:val="de-CH"/>
              </w:rPr>
            </w:pPr>
            <w:r w:rsidRPr="00605791">
              <w:rPr>
                <w:lang w:val="de-CH"/>
              </w:rPr>
              <w:t xml:space="preserve">Angebote, die </w:t>
            </w:r>
            <w:r w:rsidR="00DE0AA4" w:rsidRPr="00874A97">
              <w:rPr>
                <w:lang w:val="de-CH"/>
              </w:rPr>
              <w:t>100</w:t>
            </w:r>
            <w:r w:rsidRPr="00605791">
              <w:rPr>
                <w:lang w:val="de-CH"/>
              </w:rPr>
              <w:t>% oder mehr über dem günstigsten Angebot liegen, erhalten 0 Punkte.</w:t>
            </w:r>
          </w:p>
          <w:p w14:paraId="157728DC" w14:textId="77777777" w:rsidR="002E4622" w:rsidRPr="00605791" w:rsidRDefault="002E4622" w:rsidP="00F5662A">
            <w:pPr>
              <w:pStyle w:val="Aufzhlung"/>
              <w:rPr>
                <w:lang w:val="de-CH"/>
              </w:rPr>
            </w:pPr>
            <w:r w:rsidRPr="00605791">
              <w:rPr>
                <w:lang w:val="de-CH"/>
              </w:rPr>
              <w:t>Die dazwischen liegenden Preise erhalten eine linear berechnete Punktzahl.</w:t>
            </w:r>
          </w:p>
        </w:tc>
        <w:tc>
          <w:tcPr>
            <w:tcW w:w="4819" w:type="dxa"/>
            <w:shd w:val="clear" w:color="auto" w:fill="FFF6C1"/>
          </w:tcPr>
          <w:p w14:paraId="176732E0" w14:textId="77777777" w:rsidR="002E4622" w:rsidRPr="0015728C" w:rsidRDefault="002E4622" w:rsidP="007412C7">
            <w:pPr>
              <w:rPr>
                <w:b/>
              </w:rPr>
            </w:pPr>
            <w:r w:rsidRPr="0015728C">
              <w:rPr>
                <w:b/>
              </w:rPr>
              <w:t>Ausfüllen des Formulars</w:t>
            </w:r>
            <w:r w:rsidRPr="0015728C">
              <w:rPr>
                <w:b/>
              </w:rPr>
              <w:br w:type="page"/>
            </w:r>
          </w:p>
          <w:p w14:paraId="6D1782A1" w14:textId="68B00F41" w:rsidR="002E4622" w:rsidRPr="007412C7" w:rsidRDefault="002E4622" w:rsidP="007412C7">
            <w:pPr>
              <w:rPr>
                <w:bCs/>
              </w:rPr>
            </w:pPr>
            <w:r w:rsidRPr="007412C7">
              <w:rPr>
                <w:bCs/>
              </w:rPr>
              <w:t xml:space="preserve">Der Anhang </w:t>
            </w:r>
            <w:r w:rsidRPr="007412C7">
              <w:rPr>
                <w:bCs/>
                <w:i/>
              </w:rPr>
              <w:t>«ZK-Preis»</w:t>
            </w:r>
            <w:r w:rsidRPr="007412C7">
              <w:rPr>
                <w:bCs/>
              </w:rPr>
              <w:t xml:space="preserve"> ist ausgefüllt gemäss AGU </w:t>
            </w:r>
            <w:r w:rsidR="00A12242">
              <w:rPr>
                <w:bCs/>
              </w:rPr>
              <w:t xml:space="preserve">Kapitel </w:t>
            </w:r>
            <w:r w:rsidRPr="00A12242">
              <w:rPr>
                <w:iCs/>
              </w:rPr>
              <w:t>«Gliederung des Angebots»</w:t>
            </w:r>
            <w:r w:rsidRPr="007412C7">
              <w:rPr>
                <w:bCs/>
              </w:rPr>
              <w:t xml:space="preserve"> einzureichen.</w:t>
            </w:r>
          </w:p>
          <w:p w14:paraId="39FB50BA" w14:textId="77777777" w:rsidR="002E4622" w:rsidRPr="007412C7" w:rsidRDefault="002E4622" w:rsidP="007412C7">
            <w:pPr>
              <w:rPr>
                <w:bCs/>
              </w:rPr>
            </w:pPr>
          </w:p>
          <w:p w14:paraId="42A32B21" w14:textId="77777777" w:rsidR="002E4622" w:rsidRPr="007412C7" w:rsidRDefault="002E4622" w:rsidP="007412C7"/>
          <w:p w14:paraId="08BA7206" w14:textId="77777777" w:rsidR="002E4622" w:rsidRPr="007412C7" w:rsidRDefault="002E4622" w:rsidP="007412C7">
            <w:r w:rsidRPr="007412C7">
              <w:t>Bemerkungen</w:t>
            </w:r>
          </w:p>
          <w:p w14:paraId="73B50C45" w14:textId="6634168C" w:rsidR="002E4622" w:rsidRPr="007412C7" w:rsidRDefault="002E4622" w:rsidP="007412C7">
            <w:pPr>
              <w:rPr>
                <w:bCs/>
              </w:rPr>
            </w:pPr>
            <w:r w:rsidRPr="007412C7">
              <w:fldChar w:fldCharType="begin">
                <w:ffData>
                  <w:name w:val="Text6"/>
                  <w:enabled/>
                  <w:calcOnExit w:val="0"/>
                  <w:textInput/>
                </w:ffData>
              </w:fldChar>
            </w:r>
            <w:r w:rsidRPr="007412C7">
              <w:instrText xml:space="preserve"> FORMTEXT </w:instrText>
            </w:r>
            <w:r w:rsidRPr="007412C7">
              <w:fldChar w:fldCharType="separate"/>
            </w:r>
            <w:r w:rsidR="007A733A">
              <w:rPr>
                <w:noProof/>
              </w:rPr>
              <w:t> </w:t>
            </w:r>
            <w:r w:rsidR="007A733A">
              <w:rPr>
                <w:noProof/>
              </w:rPr>
              <w:t> </w:t>
            </w:r>
            <w:r w:rsidR="007A733A">
              <w:rPr>
                <w:noProof/>
              </w:rPr>
              <w:t> </w:t>
            </w:r>
            <w:r w:rsidR="007A733A">
              <w:rPr>
                <w:noProof/>
              </w:rPr>
              <w:t> </w:t>
            </w:r>
            <w:r w:rsidR="007A733A">
              <w:rPr>
                <w:noProof/>
              </w:rPr>
              <w:t> </w:t>
            </w:r>
            <w:r w:rsidRPr="007412C7">
              <w:fldChar w:fldCharType="end"/>
            </w:r>
          </w:p>
        </w:tc>
      </w:tr>
      <w:tr w:rsidR="00833582" w:rsidRPr="007412C7" w14:paraId="056116C7" w14:textId="77777777" w:rsidTr="002E4622">
        <w:trPr>
          <w:trHeight w:val="476"/>
          <w:tblHeader/>
        </w:trPr>
        <w:tc>
          <w:tcPr>
            <w:tcW w:w="505" w:type="dxa"/>
          </w:tcPr>
          <w:p w14:paraId="0BE712EE" w14:textId="30CAA1CE" w:rsidR="00833582" w:rsidRPr="007412C7" w:rsidRDefault="00833582" w:rsidP="00833582">
            <w:pPr>
              <w:rPr>
                <w:b/>
                <w:bCs/>
              </w:rPr>
            </w:pPr>
            <w:r w:rsidRPr="007412C7">
              <w:rPr>
                <w:b/>
                <w:bCs/>
              </w:rPr>
              <w:t>3.2</w:t>
            </w:r>
          </w:p>
        </w:tc>
        <w:tc>
          <w:tcPr>
            <w:tcW w:w="3402" w:type="dxa"/>
            <w:shd w:val="clear" w:color="auto" w:fill="auto"/>
          </w:tcPr>
          <w:p w14:paraId="68AE336D" w14:textId="6D5C7583" w:rsidR="00833582" w:rsidRPr="007412C7" w:rsidRDefault="00072817" w:rsidP="00833582">
            <w:pPr>
              <w:rPr>
                <w:b/>
              </w:rPr>
            </w:pPr>
            <w:r>
              <w:rPr>
                <w:b/>
              </w:rPr>
              <w:t xml:space="preserve">Preis </w:t>
            </w:r>
            <w:r w:rsidR="00733C53">
              <w:rPr>
                <w:b/>
              </w:rPr>
              <w:t xml:space="preserve">für </w:t>
            </w:r>
            <w:r>
              <w:rPr>
                <w:b/>
              </w:rPr>
              <w:t>Optionen</w:t>
            </w:r>
          </w:p>
          <w:p w14:paraId="7DF7C365" w14:textId="77777777" w:rsidR="00833582" w:rsidRPr="007412C7" w:rsidRDefault="00833582" w:rsidP="00833582"/>
          <w:p w14:paraId="3ACDF50D" w14:textId="45E07E82" w:rsidR="00833582" w:rsidRPr="007412C7" w:rsidRDefault="00833582" w:rsidP="00833582">
            <w:pPr>
              <w:rPr>
                <w:b/>
              </w:rPr>
            </w:pPr>
            <w:r w:rsidRPr="007412C7">
              <w:rPr>
                <w:bCs/>
              </w:rPr>
              <w:t xml:space="preserve">G2: </w:t>
            </w:r>
            <w:r w:rsidR="00C1593A">
              <w:rPr>
                <w:bCs/>
              </w:rPr>
              <w:t>2</w:t>
            </w:r>
            <w:r w:rsidR="00C1593A">
              <w:t>0</w:t>
            </w:r>
            <w:r w:rsidRPr="007412C7">
              <w:t>%</w:t>
            </w:r>
          </w:p>
        </w:tc>
        <w:tc>
          <w:tcPr>
            <w:tcW w:w="6096" w:type="dxa"/>
            <w:shd w:val="clear" w:color="auto" w:fill="auto"/>
          </w:tcPr>
          <w:p w14:paraId="25FD8B3D" w14:textId="5BD553FB" w:rsidR="00BD2E7D" w:rsidRPr="007412C7" w:rsidRDefault="00BD2E7D" w:rsidP="00BD2E7D">
            <w:pPr>
              <w:rPr>
                <w:bCs/>
              </w:rPr>
            </w:pPr>
            <w:r w:rsidRPr="007412C7">
              <w:rPr>
                <w:bCs/>
              </w:rPr>
              <w:t>Der für die Bewertung de</w:t>
            </w:r>
            <w:r w:rsidR="00F91AB9">
              <w:rPr>
                <w:bCs/>
              </w:rPr>
              <w:t xml:space="preserve">r Optionen </w:t>
            </w:r>
            <w:r w:rsidRPr="007412C7">
              <w:rPr>
                <w:bCs/>
              </w:rPr>
              <w:t>massgebende Betrag entspricht de</w:t>
            </w:r>
            <w:r>
              <w:rPr>
                <w:bCs/>
              </w:rPr>
              <w:t xml:space="preserve">n Kosten </w:t>
            </w:r>
            <w:r w:rsidR="00EB1C6E">
              <w:rPr>
                <w:bCs/>
              </w:rPr>
              <w:t xml:space="preserve">für </w:t>
            </w:r>
            <w:r>
              <w:rPr>
                <w:bCs/>
              </w:rPr>
              <w:t>LP</w:t>
            </w:r>
            <w:r w:rsidR="00F91AB9">
              <w:rPr>
                <w:bCs/>
              </w:rPr>
              <w:t>3</w:t>
            </w:r>
            <w:r w:rsidR="0035535A">
              <w:rPr>
                <w:bCs/>
              </w:rPr>
              <w:t>/</w:t>
            </w:r>
            <w:r w:rsidR="00F91AB9">
              <w:rPr>
                <w:bCs/>
              </w:rPr>
              <w:t>LP4</w:t>
            </w:r>
            <w:r w:rsidR="00964107">
              <w:rPr>
                <w:bCs/>
              </w:rPr>
              <w:t xml:space="preserve"> für </w:t>
            </w:r>
            <w:r w:rsidR="00247DE2">
              <w:rPr>
                <w:bCs/>
              </w:rPr>
              <w:t xml:space="preserve">die </w:t>
            </w:r>
            <w:r w:rsidR="00964107">
              <w:rPr>
                <w:bCs/>
              </w:rPr>
              <w:t xml:space="preserve">Funktionsmodule M1 bis M4 und </w:t>
            </w:r>
            <w:r w:rsidR="008B4D14">
              <w:rPr>
                <w:bCs/>
              </w:rPr>
              <w:t xml:space="preserve">für </w:t>
            </w:r>
            <w:r w:rsidR="00964107">
              <w:rPr>
                <w:bCs/>
              </w:rPr>
              <w:t>LP6</w:t>
            </w:r>
            <w:r w:rsidR="00F91AB9">
              <w:rPr>
                <w:bCs/>
              </w:rPr>
              <w:t>.</w:t>
            </w:r>
          </w:p>
          <w:p w14:paraId="0AD37B34" w14:textId="1642A087" w:rsidR="00BD2E7D" w:rsidRDefault="00BD2E7D" w:rsidP="00BD2E7D">
            <w:pPr>
              <w:rPr>
                <w:bCs/>
              </w:rPr>
            </w:pPr>
            <w:r w:rsidRPr="007412C7">
              <w:rPr>
                <w:bCs/>
              </w:rPr>
              <w:t>Vollständiges Ausfüllen der vorhandenen Preisblätter</w:t>
            </w:r>
            <w:r w:rsidR="00E355AF">
              <w:rPr>
                <w:bCs/>
              </w:rPr>
              <w:t>.</w:t>
            </w:r>
          </w:p>
          <w:p w14:paraId="419999CA" w14:textId="77777777" w:rsidR="00535D09" w:rsidRDefault="00535D09" w:rsidP="00BD2E7D">
            <w:pPr>
              <w:rPr>
                <w:bCs/>
              </w:rPr>
            </w:pPr>
          </w:p>
          <w:p w14:paraId="4B92A9CB" w14:textId="77777777" w:rsidR="00535D09" w:rsidRPr="0015728C" w:rsidRDefault="00535D09" w:rsidP="00535D09">
            <w:pPr>
              <w:rPr>
                <w:b/>
                <w:iCs/>
              </w:rPr>
            </w:pPr>
            <w:r w:rsidRPr="0015728C">
              <w:rPr>
                <w:b/>
                <w:iCs/>
              </w:rPr>
              <w:t>Hinweis zur Bewertung</w:t>
            </w:r>
          </w:p>
          <w:p w14:paraId="5488B0BA" w14:textId="0E65A33D" w:rsidR="00535D09" w:rsidRPr="00605791" w:rsidRDefault="00535D09" w:rsidP="00F5662A">
            <w:pPr>
              <w:pStyle w:val="Aufzhlung"/>
              <w:rPr>
                <w:lang w:val="de-CH"/>
              </w:rPr>
            </w:pPr>
            <w:r w:rsidRPr="00605791">
              <w:rPr>
                <w:lang w:val="de-CH"/>
              </w:rPr>
              <w:t xml:space="preserve">Das günstigste Angebot erhält die maximale Anzahl Punkte. </w:t>
            </w:r>
          </w:p>
          <w:p w14:paraId="1AF0C390" w14:textId="77777777" w:rsidR="00535D09" w:rsidRPr="00605791" w:rsidRDefault="00535D09" w:rsidP="00F5662A">
            <w:pPr>
              <w:pStyle w:val="Aufzhlung"/>
              <w:rPr>
                <w:lang w:val="de-CH"/>
              </w:rPr>
            </w:pPr>
            <w:r w:rsidRPr="00605791">
              <w:rPr>
                <w:lang w:val="de-CH"/>
              </w:rPr>
              <w:t xml:space="preserve">Angebote, die </w:t>
            </w:r>
            <w:r w:rsidRPr="00874A97">
              <w:rPr>
                <w:lang w:val="de-CH"/>
              </w:rPr>
              <w:t>100</w:t>
            </w:r>
            <w:r w:rsidRPr="00605791">
              <w:rPr>
                <w:lang w:val="de-CH"/>
              </w:rPr>
              <w:t>% oder mehr über dem günstigsten Angebot liegen, erhalten 0 Punkte.</w:t>
            </w:r>
          </w:p>
          <w:p w14:paraId="12546AD2" w14:textId="0291E81B" w:rsidR="00535D09" w:rsidRPr="007412C7" w:rsidRDefault="00535D09" w:rsidP="00BD2E7D">
            <w:pPr>
              <w:rPr>
                <w:bCs/>
              </w:rPr>
            </w:pPr>
            <w:r w:rsidRPr="00605791">
              <w:t>Die dazwischen liegenden Preise erhalten eine linear berechnete Punktzahl.</w:t>
            </w:r>
          </w:p>
          <w:p w14:paraId="0A3EBD3B" w14:textId="77777777" w:rsidR="00833582" w:rsidRPr="007412C7" w:rsidRDefault="00833582" w:rsidP="00833582">
            <w:pPr>
              <w:rPr>
                <w:bCs/>
              </w:rPr>
            </w:pPr>
          </w:p>
        </w:tc>
        <w:tc>
          <w:tcPr>
            <w:tcW w:w="4819" w:type="dxa"/>
            <w:shd w:val="clear" w:color="auto" w:fill="FFF6C1"/>
          </w:tcPr>
          <w:p w14:paraId="1F49D42D" w14:textId="77777777" w:rsidR="00BF432E" w:rsidRPr="0015728C" w:rsidRDefault="00BF432E" w:rsidP="00BF432E">
            <w:pPr>
              <w:rPr>
                <w:b/>
              </w:rPr>
            </w:pPr>
            <w:r w:rsidRPr="0015728C">
              <w:rPr>
                <w:b/>
              </w:rPr>
              <w:t>Ausfüllen des Formulars</w:t>
            </w:r>
            <w:r w:rsidRPr="0015728C">
              <w:rPr>
                <w:b/>
              </w:rPr>
              <w:br w:type="page"/>
            </w:r>
          </w:p>
          <w:p w14:paraId="6E5D74C6" w14:textId="724CD4AA" w:rsidR="00BF432E" w:rsidRPr="007412C7" w:rsidRDefault="00BF432E" w:rsidP="00BF432E">
            <w:pPr>
              <w:rPr>
                <w:bCs/>
              </w:rPr>
            </w:pPr>
            <w:r w:rsidRPr="007412C7">
              <w:rPr>
                <w:bCs/>
              </w:rPr>
              <w:t xml:space="preserve">Der Anhang </w:t>
            </w:r>
            <w:r w:rsidRPr="007412C7">
              <w:rPr>
                <w:bCs/>
                <w:i/>
              </w:rPr>
              <w:t>«ZK-Preis»</w:t>
            </w:r>
            <w:r w:rsidRPr="007412C7">
              <w:rPr>
                <w:bCs/>
              </w:rPr>
              <w:t xml:space="preserve"> ist ausgefüllt gemäss AGU </w:t>
            </w:r>
            <w:r w:rsidR="00A12242">
              <w:rPr>
                <w:bCs/>
              </w:rPr>
              <w:t>Kapitel</w:t>
            </w:r>
            <w:r w:rsidRPr="007412C7">
              <w:t xml:space="preserve"> </w:t>
            </w:r>
            <w:r w:rsidRPr="00A12242">
              <w:rPr>
                <w:iCs/>
              </w:rPr>
              <w:t>«Gliederung des Angebots»</w:t>
            </w:r>
            <w:r w:rsidRPr="007412C7">
              <w:rPr>
                <w:bCs/>
              </w:rPr>
              <w:t xml:space="preserve"> einzureichen.</w:t>
            </w:r>
          </w:p>
          <w:p w14:paraId="1255B323" w14:textId="77777777" w:rsidR="00BF432E" w:rsidRPr="007412C7" w:rsidRDefault="00BF432E" w:rsidP="00BF432E">
            <w:pPr>
              <w:rPr>
                <w:bCs/>
              </w:rPr>
            </w:pPr>
          </w:p>
          <w:p w14:paraId="54C9FDE2" w14:textId="77777777" w:rsidR="00BF432E" w:rsidRPr="007412C7" w:rsidRDefault="00BF432E" w:rsidP="00BF432E"/>
          <w:p w14:paraId="641D9DF1" w14:textId="77777777" w:rsidR="00BF432E" w:rsidRPr="007412C7" w:rsidRDefault="00BF432E" w:rsidP="00BF432E">
            <w:r w:rsidRPr="007412C7">
              <w:t>Bemerkungen</w:t>
            </w:r>
          </w:p>
          <w:p w14:paraId="23EE3B2E" w14:textId="1C4BB4CA" w:rsidR="00833582" w:rsidRPr="007412C7" w:rsidRDefault="00BF432E" w:rsidP="00BF432E">
            <w:pPr>
              <w:rPr>
                <w:bCs/>
                <w:u w:val="single"/>
              </w:rPr>
            </w:pPr>
            <w:r w:rsidRPr="007412C7">
              <w:fldChar w:fldCharType="begin">
                <w:ffData>
                  <w:name w:val="Text6"/>
                  <w:enabled/>
                  <w:calcOnExit w:val="0"/>
                  <w:textInput/>
                </w:ffData>
              </w:fldChar>
            </w:r>
            <w:r w:rsidRPr="007412C7">
              <w:instrText xml:space="preserve"> FORMTEXT </w:instrText>
            </w:r>
            <w:r w:rsidRPr="007412C7">
              <w:fldChar w:fldCharType="separate"/>
            </w:r>
            <w:r w:rsidR="007A733A">
              <w:rPr>
                <w:noProof/>
              </w:rPr>
              <w:t> </w:t>
            </w:r>
            <w:r w:rsidR="007A733A">
              <w:rPr>
                <w:noProof/>
              </w:rPr>
              <w:t> </w:t>
            </w:r>
            <w:r w:rsidR="007A733A">
              <w:rPr>
                <w:noProof/>
              </w:rPr>
              <w:t> </w:t>
            </w:r>
            <w:r w:rsidR="007A733A">
              <w:rPr>
                <w:noProof/>
              </w:rPr>
              <w:t> </w:t>
            </w:r>
            <w:r w:rsidR="007A733A">
              <w:rPr>
                <w:noProof/>
              </w:rPr>
              <w:t> </w:t>
            </w:r>
            <w:r w:rsidRPr="007412C7">
              <w:fldChar w:fldCharType="end"/>
            </w:r>
          </w:p>
        </w:tc>
      </w:tr>
      <w:tr w:rsidR="00C1593A" w:rsidRPr="007412C7" w14:paraId="33D476D7" w14:textId="77777777" w:rsidTr="002E4622">
        <w:trPr>
          <w:trHeight w:val="476"/>
          <w:tblHeader/>
        </w:trPr>
        <w:tc>
          <w:tcPr>
            <w:tcW w:w="505" w:type="dxa"/>
          </w:tcPr>
          <w:p w14:paraId="67612E01" w14:textId="05F84A09" w:rsidR="00C1593A" w:rsidRPr="007412C7" w:rsidRDefault="00C1593A" w:rsidP="00C1593A">
            <w:pPr>
              <w:rPr>
                <w:b/>
                <w:bCs/>
              </w:rPr>
            </w:pPr>
            <w:r>
              <w:rPr>
                <w:b/>
                <w:bCs/>
              </w:rPr>
              <w:lastRenderedPageBreak/>
              <w:t>3.3</w:t>
            </w:r>
          </w:p>
        </w:tc>
        <w:tc>
          <w:tcPr>
            <w:tcW w:w="3402" w:type="dxa"/>
            <w:shd w:val="clear" w:color="auto" w:fill="auto"/>
          </w:tcPr>
          <w:p w14:paraId="1C7DEF60" w14:textId="77777777" w:rsidR="00C1593A" w:rsidRPr="007412C7" w:rsidRDefault="00C1593A" w:rsidP="00C1593A">
            <w:pPr>
              <w:rPr>
                <w:b/>
              </w:rPr>
            </w:pPr>
            <w:r>
              <w:rPr>
                <w:b/>
              </w:rPr>
              <w:t>Preis für Optionen</w:t>
            </w:r>
          </w:p>
          <w:p w14:paraId="2655030E" w14:textId="77777777" w:rsidR="00C1593A" w:rsidRPr="007412C7" w:rsidRDefault="00C1593A" w:rsidP="00C1593A"/>
          <w:p w14:paraId="162ECC75" w14:textId="443F5D60" w:rsidR="00C1593A" w:rsidRDefault="00C1593A" w:rsidP="00C1593A">
            <w:pPr>
              <w:rPr>
                <w:b/>
              </w:rPr>
            </w:pPr>
            <w:r w:rsidRPr="007412C7">
              <w:rPr>
                <w:bCs/>
              </w:rPr>
              <w:t xml:space="preserve">G2: </w:t>
            </w:r>
            <w:r>
              <w:rPr>
                <w:bCs/>
              </w:rPr>
              <w:t>5</w:t>
            </w:r>
            <w:r w:rsidRPr="007412C7">
              <w:t>%</w:t>
            </w:r>
          </w:p>
        </w:tc>
        <w:tc>
          <w:tcPr>
            <w:tcW w:w="6096" w:type="dxa"/>
            <w:shd w:val="clear" w:color="auto" w:fill="auto"/>
          </w:tcPr>
          <w:p w14:paraId="37867A87" w14:textId="14091685" w:rsidR="00C1593A" w:rsidRPr="007412C7" w:rsidRDefault="00C1593A" w:rsidP="00C1593A">
            <w:pPr>
              <w:rPr>
                <w:bCs/>
              </w:rPr>
            </w:pPr>
            <w:r w:rsidRPr="007412C7">
              <w:rPr>
                <w:bCs/>
              </w:rPr>
              <w:t>Der für die Bewertung de</w:t>
            </w:r>
            <w:r>
              <w:rPr>
                <w:bCs/>
              </w:rPr>
              <w:t xml:space="preserve">r Optionen </w:t>
            </w:r>
            <w:r w:rsidRPr="007412C7">
              <w:rPr>
                <w:bCs/>
              </w:rPr>
              <w:t>massgebende Betrag entspricht de</w:t>
            </w:r>
            <w:r>
              <w:rPr>
                <w:bCs/>
              </w:rPr>
              <w:t xml:space="preserve">n Kosten </w:t>
            </w:r>
            <w:r w:rsidR="00607B1C">
              <w:rPr>
                <w:bCs/>
              </w:rPr>
              <w:t xml:space="preserve">für </w:t>
            </w:r>
            <w:r>
              <w:rPr>
                <w:bCs/>
              </w:rPr>
              <w:t xml:space="preserve">LP3/LP4 für </w:t>
            </w:r>
            <w:r w:rsidR="00247DE2">
              <w:rPr>
                <w:bCs/>
              </w:rPr>
              <w:t xml:space="preserve">die </w:t>
            </w:r>
            <w:r>
              <w:rPr>
                <w:bCs/>
              </w:rPr>
              <w:t>Funktionsmodule M</w:t>
            </w:r>
            <w:r w:rsidR="004F70F8">
              <w:rPr>
                <w:bCs/>
              </w:rPr>
              <w:t>5</w:t>
            </w:r>
            <w:r>
              <w:rPr>
                <w:bCs/>
              </w:rPr>
              <w:t xml:space="preserve"> bis M</w:t>
            </w:r>
            <w:r w:rsidR="004F70F8">
              <w:rPr>
                <w:bCs/>
              </w:rPr>
              <w:t>9</w:t>
            </w:r>
            <w:r>
              <w:rPr>
                <w:bCs/>
              </w:rPr>
              <w:t>.</w:t>
            </w:r>
          </w:p>
          <w:p w14:paraId="3D17568C" w14:textId="77777777" w:rsidR="00C1593A" w:rsidRDefault="00C1593A" w:rsidP="00C1593A">
            <w:pPr>
              <w:rPr>
                <w:bCs/>
              </w:rPr>
            </w:pPr>
            <w:r w:rsidRPr="007412C7">
              <w:rPr>
                <w:bCs/>
              </w:rPr>
              <w:t xml:space="preserve">Vollständiges Ausfüllen der vorhandenen Preisblätter sowie Übertragung </w:t>
            </w:r>
            <w:r>
              <w:rPr>
                <w:bCs/>
              </w:rPr>
              <w:t>der K</w:t>
            </w:r>
            <w:r w:rsidRPr="007412C7">
              <w:rPr>
                <w:bCs/>
              </w:rPr>
              <w:t>osten in vorliegendes Dokument.</w:t>
            </w:r>
          </w:p>
          <w:p w14:paraId="436019F7" w14:textId="77777777" w:rsidR="00C1593A" w:rsidRDefault="00C1593A" w:rsidP="00C1593A">
            <w:pPr>
              <w:rPr>
                <w:bCs/>
              </w:rPr>
            </w:pPr>
          </w:p>
          <w:p w14:paraId="58D10227" w14:textId="77777777" w:rsidR="00C1593A" w:rsidRPr="0015728C" w:rsidRDefault="00C1593A" w:rsidP="00C1593A">
            <w:pPr>
              <w:rPr>
                <w:b/>
                <w:iCs/>
              </w:rPr>
            </w:pPr>
            <w:r w:rsidRPr="0015728C">
              <w:rPr>
                <w:b/>
                <w:iCs/>
              </w:rPr>
              <w:t>Hinweis zur Bewertung</w:t>
            </w:r>
          </w:p>
          <w:p w14:paraId="654C81CF" w14:textId="3BB1AE1B" w:rsidR="00C1593A" w:rsidRPr="00605791" w:rsidRDefault="00C1593A" w:rsidP="00C1593A">
            <w:pPr>
              <w:pStyle w:val="Aufzhlung"/>
              <w:rPr>
                <w:lang w:val="de-CH"/>
              </w:rPr>
            </w:pPr>
            <w:r w:rsidRPr="00605791">
              <w:rPr>
                <w:lang w:val="de-CH"/>
              </w:rPr>
              <w:t xml:space="preserve">Das günstigste Angebot erhält die maximale Anzahl Punkte. </w:t>
            </w:r>
          </w:p>
          <w:p w14:paraId="431CD4C4" w14:textId="77777777" w:rsidR="00C1593A" w:rsidRPr="00605791" w:rsidRDefault="00C1593A" w:rsidP="00C1593A">
            <w:pPr>
              <w:pStyle w:val="Aufzhlung"/>
              <w:rPr>
                <w:lang w:val="de-CH"/>
              </w:rPr>
            </w:pPr>
            <w:r w:rsidRPr="00605791">
              <w:rPr>
                <w:lang w:val="de-CH"/>
              </w:rPr>
              <w:t xml:space="preserve">Angebote, die </w:t>
            </w:r>
            <w:r w:rsidRPr="00874A97">
              <w:rPr>
                <w:lang w:val="de-CH"/>
              </w:rPr>
              <w:t>100</w:t>
            </w:r>
            <w:r w:rsidRPr="00605791">
              <w:rPr>
                <w:lang w:val="de-CH"/>
              </w:rPr>
              <w:t>% oder mehr über dem günstigsten Angebot liegen, erhalten 0 Punkte.</w:t>
            </w:r>
          </w:p>
          <w:p w14:paraId="627212A4" w14:textId="73BCC94A" w:rsidR="00C1593A" w:rsidRPr="007412C7" w:rsidRDefault="00C1593A" w:rsidP="00C1593A">
            <w:pPr>
              <w:rPr>
                <w:bCs/>
              </w:rPr>
            </w:pPr>
            <w:r w:rsidRPr="00605791">
              <w:t>Die dazwischen liegenden Preise erhalten eine linear berechnete Punktzahl.</w:t>
            </w:r>
          </w:p>
          <w:p w14:paraId="1C667428" w14:textId="77777777" w:rsidR="00C1593A" w:rsidRPr="007412C7" w:rsidRDefault="00C1593A" w:rsidP="00C1593A">
            <w:pPr>
              <w:rPr>
                <w:bCs/>
              </w:rPr>
            </w:pPr>
          </w:p>
        </w:tc>
        <w:tc>
          <w:tcPr>
            <w:tcW w:w="4819" w:type="dxa"/>
            <w:shd w:val="clear" w:color="auto" w:fill="FFF6C1"/>
          </w:tcPr>
          <w:p w14:paraId="16BBCD16" w14:textId="77777777" w:rsidR="004F70F8" w:rsidRPr="0015728C" w:rsidRDefault="004F70F8" w:rsidP="004F70F8">
            <w:pPr>
              <w:rPr>
                <w:b/>
              </w:rPr>
            </w:pPr>
            <w:r w:rsidRPr="0015728C">
              <w:rPr>
                <w:b/>
              </w:rPr>
              <w:t>Ausfüllen des Formulars</w:t>
            </w:r>
            <w:r w:rsidRPr="0015728C">
              <w:rPr>
                <w:b/>
              </w:rPr>
              <w:br w:type="page"/>
            </w:r>
          </w:p>
          <w:p w14:paraId="3DB791A5" w14:textId="77777777" w:rsidR="004F70F8" w:rsidRPr="007412C7" w:rsidRDefault="004F70F8" w:rsidP="004F70F8">
            <w:pPr>
              <w:rPr>
                <w:bCs/>
              </w:rPr>
            </w:pPr>
            <w:r w:rsidRPr="007412C7">
              <w:rPr>
                <w:bCs/>
              </w:rPr>
              <w:t xml:space="preserve">Der Anhang </w:t>
            </w:r>
            <w:r w:rsidRPr="007412C7">
              <w:rPr>
                <w:bCs/>
                <w:i/>
              </w:rPr>
              <w:t>«ZK-Preis»</w:t>
            </w:r>
            <w:r w:rsidRPr="007412C7">
              <w:rPr>
                <w:bCs/>
              </w:rPr>
              <w:t xml:space="preserve"> ist ausgefüllt gemäss AGU </w:t>
            </w:r>
            <w:r>
              <w:rPr>
                <w:bCs/>
              </w:rPr>
              <w:t>Kapitel</w:t>
            </w:r>
            <w:r w:rsidRPr="007412C7">
              <w:t xml:space="preserve"> </w:t>
            </w:r>
            <w:r w:rsidRPr="00A12242">
              <w:rPr>
                <w:iCs/>
              </w:rPr>
              <w:t>«Gliederung des Angebots»</w:t>
            </w:r>
            <w:r w:rsidRPr="007412C7">
              <w:rPr>
                <w:bCs/>
              </w:rPr>
              <w:t xml:space="preserve"> einzureichen.</w:t>
            </w:r>
          </w:p>
          <w:p w14:paraId="465B39D0" w14:textId="77777777" w:rsidR="004F70F8" w:rsidRPr="007412C7" w:rsidRDefault="004F70F8" w:rsidP="004F70F8">
            <w:pPr>
              <w:rPr>
                <w:bCs/>
              </w:rPr>
            </w:pPr>
          </w:p>
          <w:p w14:paraId="1FF19A13" w14:textId="77777777" w:rsidR="004F70F8" w:rsidRPr="007412C7" w:rsidRDefault="004F70F8" w:rsidP="004F70F8"/>
          <w:p w14:paraId="12B09CA7" w14:textId="77777777" w:rsidR="004F70F8" w:rsidRPr="007412C7" w:rsidRDefault="004F70F8" w:rsidP="004F70F8">
            <w:r w:rsidRPr="007412C7">
              <w:t>Bemerkungen</w:t>
            </w:r>
          </w:p>
          <w:p w14:paraId="2182D93B" w14:textId="462704F8" w:rsidR="00C1593A" w:rsidRPr="0015728C" w:rsidRDefault="004F70F8" w:rsidP="004F70F8">
            <w:pPr>
              <w:rPr>
                <w:b/>
              </w:rPr>
            </w:pPr>
            <w:r w:rsidRPr="007412C7">
              <w:fldChar w:fldCharType="begin">
                <w:ffData>
                  <w:name w:val="Text6"/>
                  <w:enabled/>
                  <w:calcOnExit w:val="0"/>
                  <w:textInput/>
                </w:ffData>
              </w:fldChar>
            </w:r>
            <w:r w:rsidRPr="007412C7">
              <w:instrText xml:space="preserve"> FORMTEXT </w:instrText>
            </w:r>
            <w:r w:rsidRPr="007412C7">
              <w:fldChar w:fldCharType="separate"/>
            </w:r>
            <w:r w:rsidR="007A733A">
              <w:rPr>
                <w:noProof/>
              </w:rPr>
              <w:t> </w:t>
            </w:r>
            <w:r w:rsidR="007A733A">
              <w:rPr>
                <w:noProof/>
              </w:rPr>
              <w:t> </w:t>
            </w:r>
            <w:r w:rsidR="007A733A">
              <w:rPr>
                <w:noProof/>
              </w:rPr>
              <w:t> </w:t>
            </w:r>
            <w:r w:rsidR="007A733A">
              <w:rPr>
                <w:noProof/>
              </w:rPr>
              <w:t> </w:t>
            </w:r>
            <w:r w:rsidR="007A733A">
              <w:rPr>
                <w:noProof/>
              </w:rPr>
              <w:t> </w:t>
            </w:r>
            <w:r w:rsidRPr="007412C7">
              <w:fldChar w:fldCharType="end"/>
            </w:r>
          </w:p>
        </w:tc>
      </w:tr>
      <w:tr w:rsidR="00C1593A" w:rsidRPr="007412C7" w14:paraId="5838B034" w14:textId="77777777" w:rsidTr="002E4622">
        <w:trPr>
          <w:trHeight w:val="476"/>
          <w:tblHeader/>
        </w:trPr>
        <w:tc>
          <w:tcPr>
            <w:tcW w:w="505" w:type="dxa"/>
          </w:tcPr>
          <w:p w14:paraId="62547512" w14:textId="0DC3037B" w:rsidR="00C1593A" w:rsidRPr="007412C7" w:rsidRDefault="00C1593A" w:rsidP="00C1593A">
            <w:pPr>
              <w:rPr>
                <w:b/>
                <w:bCs/>
              </w:rPr>
            </w:pPr>
            <w:r w:rsidRPr="007412C7">
              <w:rPr>
                <w:b/>
                <w:bCs/>
              </w:rPr>
              <w:t>3.</w:t>
            </w:r>
            <w:r>
              <w:rPr>
                <w:b/>
                <w:bCs/>
              </w:rPr>
              <w:t>4</w:t>
            </w:r>
          </w:p>
        </w:tc>
        <w:tc>
          <w:tcPr>
            <w:tcW w:w="3402" w:type="dxa"/>
            <w:shd w:val="clear" w:color="auto" w:fill="auto"/>
          </w:tcPr>
          <w:p w14:paraId="5D1C0C2E" w14:textId="77777777" w:rsidR="00C1593A" w:rsidRPr="007412C7" w:rsidRDefault="00C1593A" w:rsidP="00C1593A">
            <w:pPr>
              <w:rPr>
                <w:b/>
              </w:rPr>
            </w:pPr>
            <w:r w:rsidRPr="007412C7">
              <w:rPr>
                <w:b/>
              </w:rPr>
              <w:t>Ratecard</w:t>
            </w:r>
          </w:p>
          <w:p w14:paraId="180C15FB" w14:textId="77777777" w:rsidR="00C1593A" w:rsidRPr="007412C7" w:rsidRDefault="00C1593A" w:rsidP="00C1593A"/>
          <w:p w14:paraId="22B40CC9" w14:textId="5E16C3CB" w:rsidR="00C1593A" w:rsidRPr="007412C7" w:rsidRDefault="00C1593A" w:rsidP="00C1593A">
            <w:pPr>
              <w:rPr>
                <w:bCs/>
              </w:rPr>
            </w:pPr>
            <w:r w:rsidRPr="007412C7">
              <w:rPr>
                <w:bCs/>
              </w:rPr>
              <w:t xml:space="preserve">G2: </w:t>
            </w:r>
            <w:r>
              <w:t>5</w:t>
            </w:r>
            <w:r w:rsidRPr="007412C7">
              <w:t>%</w:t>
            </w:r>
          </w:p>
        </w:tc>
        <w:tc>
          <w:tcPr>
            <w:tcW w:w="6096" w:type="dxa"/>
            <w:shd w:val="clear" w:color="auto" w:fill="auto"/>
          </w:tcPr>
          <w:p w14:paraId="705B433F" w14:textId="77777777" w:rsidR="00C1593A" w:rsidRPr="007412C7" w:rsidRDefault="00C1593A" w:rsidP="00C1593A">
            <w:pPr>
              <w:rPr>
                <w:bCs/>
              </w:rPr>
            </w:pPr>
            <w:r w:rsidRPr="007412C7">
              <w:rPr>
                <w:bCs/>
              </w:rPr>
              <w:t>Die Ratecard zeigt eine Übersicht der Rollen inkl. Senioritäten, welche im Rahmen der Leistungserbringung möglicherweise notwendig sind. Für die aufgelisteten Rollen und Senioritäten sind für vor Ort und Remote entsprechende Tagessätze anzugeben.</w:t>
            </w:r>
          </w:p>
          <w:p w14:paraId="782FCBFB" w14:textId="77777777" w:rsidR="00C1593A" w:rsidRPr="007412C7" w:rsidRDefault="00C1593A" w:rsidP="00C1593A">
            <w:pPr>
              <w:rPr>
                <w:bCs/>
              </w:rPr>
            </w:pPr>
          </w:p>
          <w:p w14:paraId="5CB16560" w14:textId="77777777" w:rsidR="00C1593A" w:rsidRPr="00A12242" w:rsidRDefault="00C1593A" w:rsidP="00C1593A">
            <w:pPr>
              <w:rPr>
                <w:b/>
                <w:iCs/>
              </w:rPr>
            </w:pPr>
            <w:r w:rsidRPr="00A12242">
              <w:rPr>
                <w:b/>
                <w:iCs/>
              </w:rPr>
              <w:t>Hinweis zur Bewertung</w:t>
            </w:r>
          </w:p>
          <w:p w14:paraId="1C8B0432" w14:textId="77777777" w:rsidR="00C1593A" w:rsidRPr="00605791" w:rsidRDefault="00C1593A" w:rsidP="00C1593A">
            <w:pPr>
              <w:pStyle w:val="Aufzhlung"/>
              <w:rPr>
                <w:lang w:val="de-CH"/>
              </w:rPr>
            </w:pPr>
            <w:r w:rsidRPr="00605791">
              <w:rPr>
                <w:lang w:val="de-CH"/>
              </w:rPr>
              <w:t>Das günstigste Angebot erhält die maximale Anzahl Punkte</w:t>
            </w:r>
          </w:p>
          <w:p w14:paraId="5962D0F9" w14:textId="77777777" w:rsidR="00C1593A" w:rsidRPr="007412C7" w:rsidRDefault="00C1593A" w:rsidP="00C1593A">
            <w:pPr>
              <w:pStyle w:val="Aufzhlung"/>
              <w:rPr>
                <w:lang w:val="de-CH"/>
              </w:rPr>
            </w:pPr>
            <w:r w:rsidRPr="007412C7">
              <w:rPr>
                <w:lang w:val="de-CH"/>
              </w:rPr>
              <w:t>Angebote, die 25% oder mehr über dem günstigsten Angebot liegen, erhalten 0 Punkte</w:t>
            </w:r>
          </w:p>
          <w:p w14:paraId="797663C1" w14:textId="3ADA079C" w:rsidR="00C1593A" w:rsidRPr="007412C7" w:rsidRDefault="00C1593A" w:rsidP="00C1593A">
            <w:pPr>
              <w:pStyle w:val="Aufzhlung"/>
              <w:rPr>
                <w:lang w:val="de-CH"/>
              </w:rPr>
            </w:pPr>
            <w:r w:rsidRPr="007412C7">
              <w:rPr>
                <w:lang w:val="de-CH"/>
              </w:rPr>
              <w:t>Die dazwischen liegenden Preise erhalten eine linear berechnete Punktzahl</w:t>
            </w:r>
          </w:p>
          <w:p w14:paraId="4DDDD501" w14:textId="77777777" w:rsidR="00C1593A" w:rsidRPr="007412C7" w:rsidRDefault="00C1593A" w:rsidP="00C1593A">
            <w:pPr>
              <w:rPr>
                <w:bCs/>
              </w:rPr>
            </w:pPr>
          </w:p>
          <w:p w14:paraId="524164CC" w14:textId="77777777" w:rsidR="00C1593A" w:rsidRPr="007412C7" w:rsidRDefault="00C1593A" w:rsidP="00C1593A">
            <w:r w:rsidRPr="007412C7">
              <w:lastRenderedPageBreak/>
              <w:t>Jede einzelne Rate (Rollen, Senioritäten, vor Ort, Remote) der Ratecard wird in die Bewertung einbezogen. Unvollständig ausgefüllte Angebot z.B. Rates mit Preis „null“ erhalten Null-Punkte.</w:t>
            </w:r>
          </w:p>
        </w:tc>
        <w:tc>
          <w:tcPr>
            <w:tcW w:w="4819" w:type="dxa"/>
            <w:shd w:val="clear" w:color="auto" w:fill="FFF6C1"/>
          </w:tcPr>
          <w:p w14:paraId="31C4D35B" w14:textId="77777777" w:rsidR="00C1593A" w:rsidRPr="00A12242" w:rsidRDefault="00C1593A" w:rsidP="00C1593A">
            <w:pPr>
              <w:rPr>
                <w:b/>
              </w:rPr>
            </w:pPr>
            <w:r w:rsidRPr="00A12242">
              <w:rPr>
                <w:b/>
              </w:rPr>
              <w:lastRenderedPageBreak/>
              <w:t>Ausfüllen des Formulars</w:t>
            </w:r>
            <w:r w:rsidRPr="00A12242">
              <w:rPr>
                <w:b/>
              </w:rPr>
              <w:br w:type="page"/>
            </w:r>
          </w:p>
          <w:p w14:paraId="66ED1D74" w14:textId="2F0EADB4" w:rsidR="00C1593A" w:rsidRPr="007412C7" w:rsidRDefault="00C1593A" w:rsidP="00C1593A">
            <w:pPr>
              <w:rPr>
                <w:bCs/>
              </w:rPr>
            </w:pPr>
            <w:r w:rsidRPr="007412C7">
              <w:rPr>
                <w:bCs/>
              </w:rPr>
              <w:t xml:space="preserve">Der Anhang </w:t>
            </w:r>
            <w:r w:rsidRPr="007412C7">
              <w:rPr>
                <w:bCs/>
                <w:iCs/>
              </w:rPr>
              <w:t>«ZK-Preis</w:t>
            </w:r>
            <w:r w:rsidRPr="007412C7">
              <w:rPr>
                <w:bCs/>
                <w:i/>
              </w:rPr>
              <w:t>»</w:t>
            </w:r>
            <w:r w:rsidRPr="007412C7">
              <w:rPr>
                <w:bCs/>
              </w:rPr>
              <w:t xml:space="preserve"> ist ausgefüllt gemäss AGU </w:t>
            </w:r>
            <w:r>
              <w:rPr>
                <w:bCs/>
              </w:rPr>
              <w:t>Kapitel</w:t>
            </w:r>
            <w:r w:rsidRPr="007412C7">
              <w:t xml:space="preserve"> </w:t>
            </w:r>
            <w:r w:rsidRPr="007412C7">
              <w:rPr>
                <w:iCs/>
              </w:rPr>
              <w:t>«Gliederung des Angebots»</w:t>
            </w:r>
            <w:r w:rsidRPr="007412C7">
              <w:rPr>
                <w:bCs/>
                <w:iCs/>
              </w:rPr>
              <w:t xml:space="preserve"> </w:t>
            </w:r>
            <w:r w:rsidRPr="007412C7">
              <w:rPr>
                <w:bCs/>
              </w:rPr>
              <w:t>einzureichen.</w:t>
            </w:r>
          </w:p>
          <w:p w14:paraId="318FCB5A" w14:textId="77777777" w:rsidR="00C1593A" w:rsidRPr="007412C7" w:rsidRDefault="00C1593A" w:rsidP="00C1593A">
            <w:pPr>
              <w:rPr>
                <w:bCs/>
              </w:rPr>
            </w:pPr>
          </w:p>
          <w:p w14:paraId="5FC9ADA7" w14:textId="77777777" w:rsidR="00C1593A" w:rsidRPr="007412C7" w:rsidRDefault="00C1593A" w:rsidP="00C1593A"/>
          <w:p w14:paraId="5717CDE3" w14:textId="77777777" w:rsidR="00C1593A" w:rsidRPr="007412C7" w:rsidRDefault="00C1593A" w:rsidP="00C1593A">
            <w:r w:rsidRPr="007412C7">
              <w:t>Bemerkungen</w:t>
            </w:r>
          </w:p>
          <w:p w14:paraId="47425EB9" w14:textId="4513B823" w:rsidR="00C1593A" w:rsidRPr="007412C7" w:rsidRDefault="00C1593A" w:rsidP="00C1593A">
            <w:pPr>
              <w:rPr>
                <w:bCs/>
              </w:rPr>
            </w:pPr>
            <w:r w:rsidRPr="007412C7">
              <w:fldChar w:fldCharType="begin">
                <w:ffData>
                  <w:name w:val="Text6"/>
                  <w:enabled/>
                  <w:calcOnExit w:val="0"/>
                  <w:textInput/>
                </w:ffData>
              </w:fldChar>
            </w:r>
            <w:r w:rsidRPr="007412C7">
              <w:instrText xml:space="preserve"> FORMTEXT </w:instrText>
            </w:r>
            <w:r w:rsidRPr="007412C7">
              <w:fldChar w:fldCharType="separate"/>
            </w:r>
            <w:r w:rsidR="007A733A">
              <w:rPr>
                <w:noProof/>
              </w:rPr>
              <w:t> </w:t>
            </w:r>
            <w:r w:rsidR="007A733A">
              <w:rPr>
                <w:noProof/>
              </w:rPr>
              <w:t> </w:t>
            </w:r>
            <w:r w:rsidR="007A733A">
              <w:rPr>
                <w:noProof/>
              </w:rPr>
              <w:t> </w:t>
            </w:r>
            <w:r w:rsidR="007A733A">
              <w:rPr>
                <w:noProof/>
              </w:rPr>
              <w:t> </w:t>
            </w:r>
            <w:r w:rsidR="007A733A">
              <w:rPr>
                <w:noProof/>
              </w:rPr>
              <w:t> </w:t>
            </w:r>
            <w:r w:rsidRPr="007412C7">
              <w:fldChar w:fldCharType="end"/>
            </w:r>
          </w:p>
        </w:tc>
      </w:tr>
    </w:tbl>
    <w:p w14:paraId="7091C67E" w14:textId="77777777" w:rsidR="007412C7" w:rsidRPr="007412C7" w:rsidRDefault="007412C7" w:rsidP="007412C7"/>
    <w:p w14:paraId="69C38DDC" w14:textId="77777777" w:rsidR="007412C7" w:rsidRPr="00A24F47" w:rsidRDefault="007412C7" w:rsidP="007412C7">
      <w:pPr>
        <w:pStyle w:val="Einzug1"/>
        <w:spacing w:after="0"/>
        <w:ind w:left="567" w:hanging="425"/>
        <w:rPr>
          <w:i/>
          <w:sz w:val="18"/>
          <w:szCs w:val="20"/>
        </w:rPr>
      </w:pPr>
      <w:r w:rsidRPr="00A24F47">
        <w:rPr>
          <w:i/>
          <w:sz w:val="18"/>
          <w:szCs w:val="20"/>
          <w:u w:val="single"/>
        </w:rPr>
        <w:t>Legende</w:t>
      </w:r>
    </w:p>
    <w:p w14:paraId="0E2627E9" w14:textId="77777777" w:rsidR="007412C7" w:rsidRPr="00A24F47" w:rsidRDefault="007412C7" w:rsidP="007412C7">
      <w:pPr>
        <w:pStyle w:val="Einzug1"/>
        <w:tabs>
          <w:tab w:val="left" w:pos="2160"/>
        </w:tabs>
        <w:spacing w:after="0" w:line="259" w:lineRule="auto"/>
        <w:ind w:left="0" w:firstLine="142"/>
        <w:rPr>
          <w:i/>
          <w:sz w:val="18"/>
          <w:szCs w:val="20"/>
        </w:rPr>
      </w:pPr>
      <w:r w:rsidRPr="00A24F47">
        <w:rPr>
          <w:i/>
          <w:sz w:val="18"/>
          <w:szCs w:val="20"/>
        </w:rPr>
        <w:t>G1 = Gewichtung 1</w:t>
      </w:r>
      <w:r w:rsidRPr="00A24F47">
        <w:rPr>
          <w:i/>
          <w:sz w:val="18"/>
          <w:szCs w:val="20"/>
        </w:rPr>
        <w:tab/>
        <w:t>prozentualer Anteil des jeweiligen Hauptkriteriums an der Gesamtbewertung (100%)</w:t>
      </w:r>
    </w:p>
    <w:p w14:paraId="68D5DA34" w14:textId="77777777" w:rsidR="007412C7" w:rsidRPr="00A24F47" w:rsidRDefault="007412C7" w:rsidP="007412C7">
      <w:pPr>
        <w:pStyle w:val="Einzug1"/>
        <w:tabs>
          <w:tab w:val="left" w:pos="2160"/>
        </w:tabs>
        <w:spacing w:after="0" w:line="259" w:lineRule="auto"/>
        <w:ind w:left="0" w:firstLine="142"/>
        <w:rPr>
          <w:i/>
          <w:sz w:val="18"/>
          <w:szCs w:val="20"/>
        </w:rPr>
      </w:pPr>
      <w:r w:rsidRPr="00A24F47">
        <w:rPr>
          <w:i/>
          <w:sz w:val="18"/>
          <w:szCs w:val="20"/>
        </w:rPr>
        <w:t xml:space="preserve">G2 = Gewichtung 2 </w:t>
      </w:r>
      <w:r w:rsidRPr="00A24F47">
        <w:rPr>
          <w:i/>
          <w:sz w:val="18"/>
          <w:szCs w:val="20"/>
        </w:rPr>
        <w:tab/>
        <w:t>prozentualer Anteil des einzelnen Subkriteriums an der Gesamtbewertung (100%)</w:t>
      </w:r>
    </w:p>
    <w:p w14:paraId="2736D889" w14:textId="77777777" w:rsidR="0015728C" w:rsidRDefault="0015728C" w:rsidP="007412C7">
      <w:pPr>
        <w:spacing w:before="120" w:after="120"/>
        <w:rPr>
          <w:color w:val="000000" w:themeColor="text1"/>
          <w:szCs w:val="20"/>
        </w:rPr>
      </w:pPr>
    </w:p>
    <w:p w14:paraId="23260A4C" w14:textId="4507D32A" w:rsidR="0015728C" w:rsidRDefault="0015728C">
      <w:pPr>
        <w:spacing w:after="200" w:line="276" w:lineRule="auto"/>
        <w:rPr>
          <w:rFonts w:eastAsia="Times New Roman" w:cs="Arial"/>
          <w:szCs w:val="20"/>
          <w:lang w:eastAsia="de-CH"/>
        </w:rPr>
      </w:pPr>
    </w:p>
    <w:p w14:paraId="7E1DD5EF" w14:textId="036A615E" w:rsidR="0015728C" w:rsidRPr="00A925C7" w:rsidRDefault="0015728C" w:rsidP="0015728C">
      <w:pPr>
        <w:rPr>
          <w:rFonts w:eastAsia="Times New Roman" w:cs="Arial"/>
          <w:szCs w:val="20"/>
          <w:lang w:eastAsia="de-CH"/>
        </w:rPr>
      </w:pPr>
      <w:r w:rsidRPr="00A925C7">
        <w:rPr>
          <w:rFonts w:eastAsia="Times New Roman" w:cs="Arial"/>
          <w:szCs w:val="20"/>
          <w:lang w:eastAsia="de-CH"/>
        </w:rPr>
        <w:t>Verlangt ist/sind die eigenhändige(n) oder einfach</w:t>
      </w:r>
      <w:r>
        <w:rPr>
          <w:rFonts w:eastAsia="Times New Roman" w:cs="Arial"/>
          <w:szCs w:val="20"/>
          <w:lang w:eastAsia="de-CH"/>
        </w:rPr>
        <w:t>e(n)</w:t>
      </w:r>
      <w:r w:rsidRPr="00A925C7">
        <w:rPr>
          <w:rFonts w:eastAsia="Times New Roman" w:cs="Arial"/>
          <w:szCs w:val="20"/>
          <w:lang w:eastAsia="de-CH"/>
        </w:rPr>
        <w:t xml:space="preserve"> elektronische(n) Signatur(en) (EES) einer Person oder der Personen, die für die Firma zeichnungsberechtigt ist oder sind.</w:t>
      </w:r>
    </w:p>
    <w:p w14:paraId="3D6BAA02" w14:textId="3356E25D" w:rsidR="007412C7" w:rsidRPr="009F06E4" w:rsidRDefault="007412C7" w:rsidP="007412C7">
      <w:pPr>
        <w:spacing w:before="120" w:after="120"/>
        <w:rPr>
          <w:color w:val="000000" w:themeColor="text1"/>
          <w:szCs w:val="20"/>
        </w:rPr>
      </w:pPr>
      <w:r w:rsidRPr="009F06E4">
        <w:rPr>
          <w:color w:val="000000" w:themeColor="text1"/>
          <w:szCs w:val="20"/>
        </w:rPr>
        <w:t xml:space="preserve">Mit seiner/seinen Unterschriften bestätigt der </w:t>
      </w:r>
      <w:r>
        <w:rPr>
          <w:color w:val="000000" w:themeColor="text1"/>
          <w:szCs w:val="20"/>
        </w:rPr>
        <w:t>Anbieter</w:t>
      </w:r>
      <w:r w:rsidRPr="009F06E4">
        <w:rPr>
          <w:color w:val="000000" w:themeColor="text1"/>
          <w:szCs w:val="20"/>
        </w:rPr>
        <w:t xml:space="preserve"> die Richtigkeit und Vollständigkeit der gemachten Angaben.</w:t>
      </w:r>
    </w:p>
    <w:tbl>
      <w:tblPr>
        <w:tblW w:w="1478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90"/>
        <w:gridCol w:w="4253"/>
        <w:gridCol w:w="2551"/>
        <w:gridCol w:w="6691"/>
      </w:tblGrid>
      <w:tr w:rsidR="007412C7" w:rsidRPr="00BF037F" w14:paraId="1B5AAD3C" w14:textId="77777777" w:rsidTr="007412C7">
        <w:trPr>
          <w:trHeight w:val="1486"/>
        </w:trPr>
        <w:tc>
          <w:tcPr>
            <w:tcW w:w="1290" w:type="dxa"/>
            <w:vAlign w:val="center"/>
          </w:tcPr>
          <w:p w14:paraId="6665EB43" w14:textId="77777777" w:rsidR="007412C7" w:rsidRPr="00BF037F" w:rsidRDefault="007412C7" w:rsidP="007412C7">
            <w:pPr>
              <w:keepNext/>
              <w:spacing w:before="120" w:after="120"/>
              <w:rPr>
                <w:color w:val="000000" w:themeColor="text1"/>
                <w:szCs w:val="20"/>
              </w:rPr>
            </w:pPr>
            <w:r w:rsidRPr="00BF037F">
              <w:rPr>
                <w:color w:val="000000" w:themeColor="text1"/>
                <w:szCs w:val="20"/>
              </w:rPr>
              <w:t>Ort, Datum:</w:t>
            </w:r>
          </w:p>
        </w:tc>
        <w:tc>
          <w:tcPr>
            <w:tcW w:w="4253" w:type="dxa"/>
            <w:tcBorders>
              <w:bottom w:val="single" w:sz="4" w:space="0" w:color="auto"/>
            </w:tcBorders>
            <w:shd w:val="clear" w:color="auto" w:fill="FFF6C1"/>
            <w:vAlign w:val="center"/>
          </w:tcPr>
          <w:p w14:paraId="6EFF4FB0" w14:textId="3444C180" w:rsidR="007412C7" w:rsidRPr="00BF037F" w:rsidRDefault="007412C7" w:rsidP="007412C7">
            <w:pPr>
              <w:rPr>
                <w:color w:val="000000" w:themeColor="text1"/>
                <w:szCs w:val="20"/>
              </w:rPr>
            </w:pPr>
            <w:r w:rsidRPr="00BF037F">
              <w:rPr>
                <w:color w:val="000000" w:themeColor="text1"/>
                <w:szCs w:val="20"/>
              </w:rPr>
              <w:fldChar w:fldCharType="begin">
                <w:ffData>
                  <w:name w:val="Text6"/>
                  <w:enabled/>
                  <w:calcOnExit w:val="0"/>
                  <w:textInput/>
                </w:ffData>
              </w:fldChar>
            </w:r>
            <w:r w:rsidRPr="00BF037F">
              <w:rPr>
                <w:color w:val="000000" w:themeColor="text1"/>
                <w:szCs w:val="20"/>
              </w:rPr>
              <w:instrText xml:space="preserve"> FORMTEXT </w:instrText>
            </w:r>
            <w:r w:rsidRPr="00BF037F">
              <w:rPr>
                <w:color w:val="000000" w:themeColor="text1"/>
                <w:szCs w:val="20"/>
              </w:rPr>
            </w:r>
            <w:r w:rsidRPr="00BF037F">
              <w:rPr>
                <w:color w:val="000000" w:themeColor="text1"/>
                <w:szCs w:val="20"/>
              </w:rPr>
              <w:fldChar w:fldCharType="separate"/>
            </w:r>
            <w:r w:rsidR="007A733A">
              <w:rPr>
                <w:noProof/>
                <w:color w:val="000000" w:themeColor="text1"/>
                <w:szCs w:val="20"/>
              </w:rPr>
              <w:t> </w:t>
            </w:r>
            <w:r w:rsidR="007A733A">
              <w:rPr>
                <w:noProof/>
                <w:color w:val="000000" w:themeColor="text1"/>
                <w:szCs w:val="20"/>
              </w:rPr>
              <w:t> </w:t>
            </w:r>
            <w:r w:rsidR="007A733A">
              <w:rPr>
                <w:noProof/>
                <w:color w:val="000000" w:themeColor="text1"/>
                <w:szCs w:val="20"/>
              </w:rPr>
              <w:t> </w:t>
            </w:r>
            <w:r w:rsidR="007A733A">
              <w:rPr>
                <w:noProof/>
                <w:color w:val="000000" w:themeColor="text1"/>
                <w:szCs w:val="20"/>
              </w:rPr>
              <w:t> </w:t>
            </w:r>
            <w:r w:rsidR="007A733A">
              <w:rPr>
                <w:noProof/>
                <w:color w:val="000000" w:themeColor="text1"/>
                <w:szCs w:val="20"/>
              </w:rPr>
              <w:t> </w:t>
            </w:r>
            <w:r w:rsidRPr="00BF037F">
              <w:rPr>
                <w:color w:val="000000" w:themeColor="text1"/>
                <w:szCs w:val="20"/>
              </w:rPr>
              <w:fldChar w:fldCharType="end"/>
            </w:r>
          </w:p>
        </w:tc>
        <w:tc>
          <w:tcPr>
            <w:tcW w:w="2551" w:type="dxa"/>
            <w:vAlign w:val="center"/>
          </w:tcPr>
          <w:p w14:paraId="53A117C9" w14:textId="77777777" w:rsidR="007412C7" w:rsidRPr="00BF037F" w:rsidRDefault="007412C7" w:rsidP="007412C7">
            <w:pPr>
              <w:keepNext/>
              <w:spacing w:before="120" w:after="120"/>
              <w:rPr>
                <w:color w:val="000000" w:themeColor="text1"/>
                <w:szCs w:val="20"/>
              </w:rPr>
            </w:pPr>
            <w:r w:rsidRPr="00BF037F">
              <w:rPr>
                <w:color w:val="000000" w:themeColor="text1"/>
                <w:szCs w:val="20"/>
              </w:rPr>
              <w:t>Unterschrift(en):</w:t>
            </w:r>
          </w:p>
        </w:tc>
        <w:tc>
          <w:tcPr>
            <w:tcW w:w="6691" w:type="dxa"/>
            <w:tcBorders>
              <w:bottom w:val="single" w:sz="4" w:space="0" w:color="auto"/>
            </w:tcBorders>
            <w:shd w:val="clear" w:color="auto" w:fill="FFF6C1"/>
            <w:vAlign w:val="bottom"/>
          </w:tcPr>
          <w:p w14:paraId="661A55CE" w14:textId="4A0D9EED" w:rsidR="007412C7" w:rsidRPr="00D3797A" w:rsidRDefault="007412C7" w:rsidP="007412C7">
            <w:pPr>
              <w:keepNext/>
              <w:tabs>
                <w:tab w:val="left" w:pos="3692"/>
              </w:tabs>
              <w:spacing w:before="120" w:after="120"/>
              <w:rPr>
                <w:sz w:val="16"/>
                <w:szCs w:val="16"/>
              </w:rPr>
            </w:pPr>
            <w:r>
              <w:rPr>
                <w:sz w:val="16"/>
                <w:szCs w:val="16"/>
              </w:rPr>
              <w:fldChar w:fldCharType="begin">
                <w:ffData>
                  <w:name w:val=""/>
                  <w:enabled/>
                  <w:calcOnExit w:val="0"/>
                  <w:textInput>
                    <w:default w:val="Vor-/ Nachname"/>
                  </w:textInput>
                </w:ffData>
              </w:fldChar>
            </w:r>
            <w:r>
              <w:rPr>
                <w:sz w:val="16"/>
                <w:szCs w:val="16"/>
              </w:rPr>
              <w:instrText xml:space="preserve"> FORMTEXT </w:instrText>
            </w:r>
            <w:r>
              <w:rPr>
                <w:sz w:val="16"/>
                <w:szCs w:val="16"/>
              </w:rPr>
            </w:r>
            <w:r>
              <w:rPr>
                <w:sz w:val="16"/>
                <w:szCs w:val="16"/>
              </w:rPr>
              <w:fldChar w:fldCharType="separate"/>
            </w:r>
            <w:r w:rsidR="007A733A">
              <w:rPr>
                <w:noProof/>
                <w:sz w:val="16"/>
                <w:szCs w:val="16"/>
              </w:rPr>
              <w:t>Vor-/ Nachname</w:t>
            </w:r>
            <w:r>
              <w:rPr>
                <w:sz w:val="16"/>
                <w:szCs w:val="16"/>
              </w:rPr>
              <w:fldChar w:fldCharType="end"/>
            </w:r>
            <w:r>
              <w:rPr>
                <w:sz w:val="16"/>
                <w:szCs w:val="16"/>
              </w:rPr>
              <w:br/>
            </w:r>
            <w:r w:rsidRPr="00A1245C">
              <w:rPr>
                <w:sz w:val="16"/>
                <w:szCs w:val="16"/>
              </w:rPr>
              <w:fldChar w:fldCharType="begin">
                <w:ffData>
                  <w:name w:val=""/>
                  <w:enabled/>
                  <w:calcOnExit w:val="0"/>
                  <w:textInput>
                    <w:default w:val="Funktion"/>
                  </w:textInput>
                </w:ffData>
              </w:fldChar>
            </w:r>
            <w:r w:rsidRPr="00A1245C">
              <w:rPr>
                <w:sz w:val="16"/>
                <w:szCs w:val="16"/>
              </w:rPr>
              <w:instrText xml:space="preserve"> FORMTEXT </w:instrText>
            </w:r>
            <w:r w:rsidRPr="00A1245C">
              <w:rPr>
                <w:sz w:val="16"/>
                <w:szCs w:val="16"/>
              </w:rPr>
            </w:r>
            <w:r w:rsidRPr="00A1245C">
              <w:rPr>
                <w:sz w:val="16"/>
                <w:szCs w:val="16"/>
              </w:rPr>
              <w:fldChar w:fldCharType="separate"/>
            </w:r>
            <w:r w:rsidR="007A733A">
              <w:rPr>
                <w:noProof/>
                <w:sz w:val="16"/>
                <w:szCs w:val="16"/>
              </w:rPr>
              <w:t>Funktion</w:t>
            </w:r>
            <w:r w:rsidRPr="00A1245C">
              <w:rPr>
                <w:sz w:val="16"/>
                <w:szCs w:val="16"/>
              </w:rPr>
              <w:fldChar w:fldCharType="end"/>
            </w:r>
          </w:p>
        </w:tc>
      </w:tr>
    </w:tbl>
    <w:p w14:paraId="00B491C5" w14:textId="77777777" w:rsidR="007412C7" w:rsidRPr="00541095" w:rsidRDefault="007412C7" w:rsidP="007412C7">
      <w:pPr>
        <w:spacing w:before="120" w:after="120"/>
        <w:rPr>
          <w:color w:val="000000" w:themeColor="text1"/>
          <w:szCs w:val="20"/>
        </w:rPr>
      </w:pPr>
    </w:p>
    <w:p w14:paraId="2A48E42C" w14:textId="77777777" w:rsidR="007412C7" w:rsidRDefault="007412C7" w:rsidP="007412C7">
      <w:pPr>
        <w:rPr>
          <w:rFonts w:eastAsia="Times New Roman" w:cs="Times New Roman"/>
          <w:szCs w:val="24"/>
          <w:lang w:eastAsia="de-CH"/>
        </w:rPr>
      </w:pPr>
    </w:p>
    <w:p w14:paraId="2C888805" w14:textId="59F6CF7D" w:rsidR="004A5A2E" w:rsidRDefault="004A5A2E" w:rsidP="00905BA5"/>
    <w:sectPr w:rsidR="004A5A2E" w:rsidSect="00EB41F5">
      <w:headerReference w:type="default" r:id="rId12"/>
      <w:footerReference w:type="default" r:id="rId13"/>
      <w:headerReference w:type="first" r:id="rId14"/>
      <w:footerReference w:type="first" r:id="rId15"/>
      <w:pgSz w:w="16838" w:h="11906" w:orient="landscape" w:code="9"/>
      <w:pgMar w:top="1389" w:right="822" w:bottom="1134" w:left="1134" w:header="518" w:footer="7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F3A34" w14:textId="77777777" w:rsidR="00893271" w:rsidRDefault="00893271">
      <w:r>
        <w:separator/>
      </w:r>
    </w:p>
  </w:endnote>
  <w:endnote w:type="continuationSeparator" w:id="0">
    <w:p w14:paraId="118849A3" w14:textId="77777777" w:rsidR="00893271" w:rsidRDefault="00893271">
      <w:r>
        <w:continuationSeparator/>
      </w:r>
    </w:p>
  </w:endnote>
  <w:endnote w:type="continuationNotice" w:id="1">
    <w:p w14:paraId="55F66A31" w14:textId="77777777" w:rsidR="00893271" w:rsidRDefault="0089327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39CF5" w14:textId="35AAB5A2" w:rsidR="0061589F" w:rsidRPr="00EB41F5" w:rsidRDefault="00D8197C" w:rsidP="00906E5B">
    <w:pPr>
      <w:framePr w:w="14893" w:h="271" w:hSpace="141" w:wrap="around" w:vAnchor="text" w:hAnchor="page" w:x="1135" w:y="354"/>
      <w:spacing w:line="240" w:lineRule="auto"/>
      <w:rPr>
        <w:noProof/>
        <w:color w:val="000000" w:themeColor="text1"/>
        <w:sz w:val="16"/>
        <w:szCs w:val="16"/>
      </w:rPr>
    </w:pPr>
    <w:sdt>
      <w:sdtPr>
        <w:rPr>
          <w:rFonts w:cs="Times New Roman"/>
          <w:noProof/>
          <w:color w:val="000000" w:themeColor="text1"/>
          <w:sz w:val="16"/>
          <w:szCs w:val="16"/>
        </w:rPr>
        <w:id w:val="1625118843"/>
        <w:placeholder>
          <w:docPart w:val="5ADF704AD5CC43B8B13CDFC8FA6D6D68"/>
        </w:placeholder>
        <w:dropDownList>
          <w:listItem w:value="Wählen Sie ein Element aus."/>
          <w:listItem w:displayText="SBB Informatik Einkauf" w:value="SBB Informatik Einkauf"/>
          <w:listItem w:displayText="SBB Konzerneinkauf Verbrauchsgüter" w:value="SBB Konzerneinkauf Verbrauchsgüter"/>
          <w:listItem w:displayText="SBB Konzerneinkauf Konzerndienstleistungen" w:value="SBB Konzerneinkauf Konzerndienstleistungen"/>
        </w:dropDownList>
      </w:sdtPr>
      <w:sdtEndPr/>
      <w:sdtContent>
        <w:r w:rsidR="00E65904">
          <w:rPr>
            <w:rFonts w:cs="Times New Roman"/>
            <w:noProof/>
            <w:color w:val="000000" w:themeColor="text1"/>
            <w:sz w:val="16"/>
            <w:szCs w:val="16"/>
          </w:rPr>
          <w:t>SBB Informatik Einkauf</w:t>
        </w:r>
      </w:sdtContent>
    </w:sdt>
    <w:r w:rsidR="0061589F" w:rsidRPr="00EB41F5">
      <w:rPr>
        <w:noProof/>
        <w:color w:val="000000" w:themeColor="text1"/>
        <w:sz w:val="16"/>
        <w:szCs w:val="16"/>
      </w:rPr>
      <w:t xml:space="preserve"> </w:t>
    </w:r>
  </w:p>
  <w:p w14:paraId="1C433D9C" w14:textId="3707D7FF" w:rsidR="0061589F" w:rsidRDefault="0061589F" w:rsidP="00906E5B">
    <w:pPr>
      <w:framePr w:w="14893" w:h="271" w:hSpace="141" w:wrap="around" w:vAnchor="text" w:hAnchor="page" w:x="1135" w:y="354"/>
      <w:spacing w:line="240" w:lineRule="auto"/>
    </w:pPr>
    <w:r>
      <w:rPr>
        <w:noProof/>
        <w:sz w:val="16"/>
        <w:szCs w:val="16"/>
      </w:rPr>
      <mc:AlternateContent>
        <mc:Choice Requires="wps">
          <w:drawing>
            <wp:anchor distT="0" distB="0" distL="114300" distR="114300" simplePos="0" relativeHeight="251658240" behindDoc="0" locked="0" layoutInCell="0" allowOverlap="1" wp14:anchorId="2F2E2383" wp14:editId="20E1853B">
              <wp:simplePos x="0" y="0"/>
              <wp:positionH relativeFrom="page">
                <wp:posOffset>0</wp:posOffset>
              </wp:positionH>
              <wp:positionV relativeFrom="page">
                <wp:posOffset>7117715</wp:posOffset>
              </wp:positionV>
              <wp:extent cx="10692130" cy="252095"/>
              <wp:effectExtent l="0" t="0" r="0" b="14605"/>
              <wp:wrapNone/>
              <wp:docPr id="1" name="MSIPCM4dbf4906ace36b664ba184ca" descr="{&quot;HashCode&quot;:1677011544,&quot;Height&quot;:595.0,&quot;Width&quot;:841.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69213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F95AEA0" w14:textId="34EE65CC" w:rsidR="0061589F" w:rsidRPr="00EB41F5" w:rsidRDefault="0061589F" w:rsidP="00EB41F5">
                          <w:pPr>
                            <w:rPr>
                              <w:rFonts w:cs="Arial"/>
                              <w:color w:val="000000"/>
                              <w:sz w:val="14"/>
                            </w:rPr>
                          </w:pPr>
                          <w:r w:rsidRPr="00EB41F5">
                            <w:rPr>
                              <w:rFonts w:cs="Arial"/>
                              <w:color w:val="000000"/>
                              <w:sz w:val="14"/>
                            </w:rPr>
                            <w:t>C3.1 - Confidential Unencrypted</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F2E2383" id="_x0000_t202" coordsize="21600,21600" o:spt="202" path="m,l,21600r21600,l21600,xe">
              <v:stroke joinstyle="miter"/>
              <v:path gradientshapeok="t" o:connecttype="rect"/>
            </v:shapetype>
            <v:shape id="MSIPCM4dbf4906ace36b664ba184ca" o:spid="_x0000_s1026" type="#_x0000_t202" alt="{&quot;HashCode&quot;:1677011544,&quot;Height&quot;:595.0,&quot;Width&quot;:841.0,&quot;Placement&quot;:&quot;Footer&quot;,&quot;Index&quot;:&quot;Primary&quot;,&quot;Section&quot;:1,&quot;Top&quot;:0.0,&quot;Left&quot;:0.0}" style="position:absolute;margin-left:0;margin-top:560.45pt;width:841.9pt;height:19.85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" o:allowincell="f" filled="f" stroked="f" strokeweight=".5pt">
              <v:textbox inset="20pt,0,,0">
                <w:txbxContent>
                  <w:p w14:paraId="2F95AEA0" w14:textId="34EE65CC" w:rsidR="0061589F" w:rsidRPr="00EB41F5" w:rsidRDefault="0061589F" w:rsidP="00EB41F5">
                    <w:pPr>
                      <w:rPr>
                        <w:rFonts w:cs="Arial"/>
                        <w:color w:val="000000"/>
                        <w:sz w:val="14"/>
                      </w:rPr>
                    </w:pPr>
                    <w:r w:rsidRPr="00EB41F5">
                      <w:rPr>
                        <w:rFonts w:cs="Arial"/>
                        <w:color w:val="000000"/>
                        <w:sz w:val="14"/>
                      </w:rPr>
                      <w:t>C3.1 - Confidential Unencrypted</w:t>
                    </w:r>
                  </w:p>
                </w:txbxContent>
              </v:textbox>
              <w10:wrap anchorx="page" anchory="page"/>
            </v:shape>
          </w:pict>
        </mc:Fallback>
      </mc:AlternateContent>
    </w:r>
    <w:r>
      <w:rPr>
        <w:sz w:val="16"/>
        <w:szCs w:val="16"/>
      </w:rPr>
      <w:fldChar w:fldCharType="begin"/>
    </w:r>
    <w:r>
      <w:rPr>
        <w:sz w:val="16"/>
        <w:szCs w:val="16"/>
      </w:rPr>
      <w:instrText xml:space="preserve"> FILENAME \* MERGEFORMAT </w:instrText>
    </w:r>
    <w:r>
      <w:rPr>
        <w:sz w:val="16"/>
        <w:szCs w:val="16"/>
      </w:rPr>
      <w:fldChar w:fldCharType="separate"/>
    </w:r>
    <w:r w:rsidR="00D8197C">
      <w:rPr>
        <w:noProof/>
        <w:sz w:val="16"/>
        <w:szCs w:val="16"/>
      </w:rPr>
      <w:t>KFMS_02_AGU_Anh._02_Erfüllung-ZK_V1.0.docx</w:t>
    </w:r>
    <w:r>
      <w:rPr>
        <w:sz w:val="16"/>
        <w:szCs w:val="16"/>
      </w:rPr>
      <w:fldChar w:fldCharType="end"/>
    </w:r>
  </w:p>
  <w:p w14:paraId="5A9F48D6" w14:textId="4273DFBE" w:rsidR="0061589F" w:rsidRDefault="0061589F" w:rsidP="0048489F">
    <w:pPr>
      <w:tabs>
        <w:tab w:val="center" w:pos="7371"/>
        <w:tab w:val="right" w:pos="14882"/>
      </w:tabs>
      <w:rPr>
        <w:sz w:val="16"/>
        <w:szCs w:val="16"/>
      </w:rPr>
    </w:pPr>
    <w:r>
      <w:rPr>
        <w:sz w:val="16"/>
        <w:szCs w:val="16"/>
      </w:rPr>
      <w:tab/>
    </w:r>
    <w:r>
      <w:rPr>
        <w:sz w:val="16"/>
        <w:szCs w:val="16"/>
      </w:rPr>
      <w:tab/>
    </w:r>
    <w:r w:rsidRPr="00EB41F5">
      <w:rPr>
        <w:sz w:val="16"/>
        <w:szCs w:val="16"/>
      </w:rPr>
      <w:fldChar w:fldCharType="begin"/>
    </w:r>
    <w:r w:rsidRPr="00EB41F5">
      <w:rPr>
        <w:sz w:val="16"/>
        <w:szCs w:val="16"/>
      </w:rPr>
      <w:instrText xml:space="preserve"> PAGE   \* MERGEFORMAT </w:instrText>
    </w:r>
    <w:r w:rsidRPr="00EB41F5">
      <w:rPr>
        <w:sz w:val="16"/>
        <w:szCs w:val="16"/>
      </w:rPr>
      <w:fldChar w:fldCharType="separate"/>
    </w:r>
    <w:r w:rsidRPr="00EB41F5">
      <w:rPr>
        <w:noProof/>
        <w:sz w:val="16"/>
        <w:szCs w:val="16"/>
      </w:rPr>
      <w:t>1</w:t>
    </w:r>
    <w:r w:rsidRPr="00EB41F5">
      <w:rPr>
        <w:sz w:val="16"/>
        <w:szCs w:val="16"/>
      </w:rPr>
      <w:fldChar w:fldCharType="end"/>
    </w:r>
    <w:r w:rsidRPr="00EB41F5">
      <w:rPr>
        <w:sz w:val="16"/>
        <w:szCs w:val="16"/>
      </w:rPr>
      <w:t>/</w:t>
    </w:r>
    <w:r w:rsidRPr="00EB41F5">
      <w:rPr>
        <w:sz w:val="16"/>
        <w:szCs w:val="16"/>
      </w:rPr>
      <w:fldChar w:fldCharType="begin"/>
    </w:r>
    <w:r w:rsidRPr="00EB41F5">
      <w:rPr>
        <w:sz w:val="16"/>
        <w:szCs w:val="16"/>
      </w:rPr>
      <w:instrText xml:space="preserve"> NUMPAGES   \* MERGEFORMAT </w:instrText>
    </w:r>
    <w:r w:rsidRPr="00EB41F5">
      <w:rPr>
        <w:sz w:val="16"/>
        <w:szCs w:val="16"/>
      </w:rPr>
      <w:fldChar w:fldCharType="separate"/>
    </w:r>
    <w:r w:rsidRPr="00EB41F5">
      <w:rPr>
        <w:noProof/>
        <w:sz w:val="16"/>
        <w:szCs w:val="16"/>
      </w:rPr>
      <w:t>1</w:t>
    </w:r>
    <w:r w:rsidRPr="00EB41F5">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2C248" w14:textId="77777777" w:rsidR="0061589F" w:rsidRPr="00974FEF" w:rsidRDefault="0061589F" w:rsidP="00974FEF">
    <w:pPr>
      <w:tabs>
        <w:tab w:val="center" w:pos="7371"/>
        <w:tab w:val="right" w:pos="14882"/>
      </w:tabs>
      <w:jc w:val="right"/>
      <w:rPr>
        <w:sz w:val="16"/>
        <w:szCs w:val="16"/>
      </w:rPr>
    </w:pPr>
    <w:r>
      <w:rPr>
        <w:noProof/>
        <w:sz w:val="16"/>
        <w:szCs w:val="16"/>
      </w:rPr>
      <mc:AlternateContent>
        <mc:Choice Requires="wps">
          <w:drawing>
            <wp:anchor distT="0" distB="0" distL="114300" distR="114300" simplePos="0" relativeHeight="251660288" behindDoc="0" locked="0" layoutInCell="0" allowOverlap="1" wp14:anchorId="12E5D861" wp14:editId="0579753F">
              <wp:simplePos x="0" y="0"/>
              <wp:positionH relativeFrom="page">
                <wp:posOffset>0</wp:posOffset>
              </wp:positionH>
              <wp:positionV relativeFrom="page">
                <wp:posOffset>7117715</wp:posOffset>
              </wp:positionV>
              <wp:extent cx="10692130" cy="252095"/>
              <wp:effectExtent l="0" t="0" r="0" b="14605"/>
              <wp:wrapNone/>
              <wp:docPr id="2" name="MSIPCM68bf48afb105ee99d0dfdc5d" descr="{&quot;HashCode&quot;:1677011544,&quot;Height&quot;:595.0,&quot;Width&quot;:841.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1069213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D8A09CB" w14:textId="532EE111" w:rsidR="0061589F" w:rsidRPr="00EB41F5" w:rsidRDefault="0061589F" w:rsidP="00EB41F5">
                          <w:pPr>
                            <w:rPr>
                              <w:rFonts w:cs="Arial"/>
                              <w:color w:val="000000"/>
                              <w:sz w:val="14"/>
                            </w:rPr>
                          </w:pPr>
                          <w:r w:rsidRPr="00EB41F5">
                            <w:rPr>
                              <w:rFonts w:cs="Arial"/>
                              <w:color w:val="000000"/>
                              <w:sz w:val="14"/>
                            </w:rPr>
                            <w:t>C3.1 - Confidential Unencrypted</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2E5D861" id="_x0000_t202" coordsize="21600,21600" o:spt="202" path="m,l,21600r21600,l21600,xe">
              <v:stroke joinstyle="miter"/>
              <v:path gradientshapeok="t" o:connecttype="rect"/>
            </v:shapetype>
            <v:shape id="MSIPCM68bf48afb105ee99d0dfdc5d" o:spid="_x0000_s1027" type="#_x0000_t202" alt="{&quot;HashCode&quot;:1677011544,&quot;Height&quot;:595.0,&quot;Width&quot;:841.0,&quot;Placement&quot;:&quot;Footer&quot;,&quot;Index&quot;:&quot;FirstPage&quot;,&quot;Section&quot;:1,&quot;Top&quot;:0.0,&quot;Left&quot;:0.0}" style="position:absolute;left:0;text-align:left;margin-left:0;margin-top:560.45pt;width:841.9pt;height:19.8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" o:allowincell="f" filled="f" stroked="f" strokeweight=".5pt">
              <v:textbox inset="20pt,0,,0">
                <w:txbxContent>
                  <w:p w14:paraId="1D8A09CB" w14:textId="532EE111" w:rsidR="0061589F" w:rsidRPr="00EB41F5" w:rsidRDefault="0061589F" w:rsidP="00EB41F5">
                    <w:pPr>
                      <w:rPr>
                        <w:rFonts w:cs="Arial"/>
                        <w:color w:val="000000"/>
                        <w:sz w:val="14"/>
                      </w:rPr>
                    </w:pPr>
                    <w:r w:rsidRPr="00EB41F5">
                      <w:rPr>
                        <w:rFonts w:cs="Arial"/>
                        <w:color w:val="000000"/>
                        <w:sz w:val="14"/>
                      </w:rPr>
                      <w:t>C3.1 - Confidential Unencrypted</w:t>
                    </w:r>
                  </w:p>
                </w:txbxContent>
              </v:textbox>
              <w10:wrap anchorx="page" anchory="page"/>
            </v:shape>
          </w:pict>
        </mc:Fallback>
      </mc:AlternateContent>
    </w:r>
    <w:r w:rsidRPr="00974FEF">
      <w:rPr>
        <w:sz w:val="16"/>
        <w:szCs w:val="16"/>
      </w:rPr>
      <w:fldChar w:fldCharType="begin"/>
    </w:r>
    <w:r w:rsidRPr="00974FEF">
      <w:rPr>
        <w:sz w:val="16"/>
        <w:szCs w:val="16"/>
      </w:rPr>
      <w:instrText xml:space="preserve"> PAGE   \* MERGEFORMAT </w:instrText>
    </w:r>
    <w:r w:rsidRPr="00974FEF">
      <w:rPr>
        <w:sz w:val="16"/>
        <w:szCs w:val="16"/>
      </w:rPr>
      <w:fldChar w:fldCharType="separate"/>
    </w:r>
    <w:r>
      <w:rPr>
        <w:noProof/>
        <w:sz w:val="16"/>
        <w:szCs w:val="16"/>
      </w:rPr>
      <w:t>1</w:t>
    </w:r>
    <w:r w:rsidRPr="00974FEF">
      <w:rPr>
        <w:sz w:val="16"/>
        <w:szCs w:val="16"/>
      </w:rPr>
      <w:fldChar w:fldCharType="end"/>
    </w:r>
    <w:r w:rsidRPr="00974FEF">
      <w:rPr>
        <w:sz w:val="16"/>
        <w:szCs w:val="16"/>
      </w:rPr>
      <w:t>/</w:t>
    </w:r>
    <w:r w:rsidRPr="00974FEF">
      <w:rPr>
        <w:sz w:val="16"/>
        <w:szCs w:val="16"/>
      </w:rPr>
      <w:fldChar w:fldCharType="begin"/>
    </w:r>
    <w:r w:rsidRPr="00974FEF">
      <w:rPr>
        <w:sz w:val="16"/>
        <w:szCs w:val="16"/>
      </w:rPr>
      <w:instrText xml:space="preserve"> NUMPAGES   \* MERGEFORMAT </w:instrText>
    </w:r>
    <w:r w:rsidRPr="00974FEF">
      <w:rPr>
        <w:sz w:val="16"/>
        <w:szCs w:val="16"/>
      </w:rPr>
      <w:fldChar w:fldCharType="separate"/>
    </w:r>
    <w:r>
      <w:rPr>
        <w:noProof/>
        <w:sz w:val="16"/>
        <w:szCs w:val="16"/>
      </w:rPr>
      <w:t>1</w:t>
    </w:r>
    <w:r w:rsidRPr="00974FEF">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9A549" w14:textId="77777777" w:rsidR="00893271" w:rsidRDefault="00893271">
      <w:r>
        <w:separator/>
      </w:r>
    </w:p>
  </w:footnote>
  <w:footnote w:type="continuationSeparator" w:id="0">
    <w:p w14:paraId="57C7CB71" w14:textId="77777777" w:rsidR="00893271" w:rsidRDefault="00893271">
      <w:r>
        <w:continuationSeparator/>
      </w:r>
    </w:p>
  </w:footnote>
  <w:footnote w:type="continuationNotice" w:id="1">
    <w:p w14:paraId="457BE453" w14:textId="77777777" w:rsidR="00893271" w:rsidRDefault="0089327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758" w:type="dxa"/>
      <w:tblLayout w:type="fixed"/>
      <w:tblCellMar>
        <w:left w:w="0" w:type="dxa"/>
        <w:right w:w="0" w:type="dxa"/>
      </w:tblCellMar>
      <w:tblLook w:val="01E0" w:firstRow="1" w:lastRow="1" w:firstColumn="1" w:lastColumn="1" w:noHBand="0" w:noVBand="0"/>
    </w:tblPr>
    <w:tblGrid>
      <w:gridCol w:w="4111"/>
      <w:gridCol w:w="8647"/>
    </w:tblGrid>
    <w:tr w:rsidR="0061589F" w:rsidRPr="003676CE" w14:paraId="6EFB34D6" w14:textId="77777777" w:rsidTr="001B270A">
      <w:trPr>
        <w:cantSplit/>
        <w:trHeight w:hRule="exact" w:val="142"/>
      </w:trPr>
      <w:tc>
        <w:tcPr>
          <w:tcW w:w="4111" w:type="dxa"/>
        </w:tcPr>
        <w:p w14:paraId="01B3EBE4" w14:textId="77777777" w:rsidR="0061589F" w:rsidRPr="003676CE" w:rsidRDefault="0061589F"/>
      </w:tc>
      <w:tc>
        <w:tcPr>
          <w:tcW w:w="8647" w:type="dxa"/>
          <w:vMerge w:val="restart"/>
        </w:tcPr>
        <w:p w14:paraId="6E6D379B" w14:textId="77777777" w:rsidR="0061589F" w:rsidRPr="003676CE" w:rsidRDefault="0061589F">
          <w:bookmarkStart w:id="4" w:name="BkmCargoInt2"/>
          <w:r w:rsidRPr="00835625">
            <w:rPr>
              <w:noProof/>
              <w:lang w:eastAsia="de-CH"/>
            </w:rPr>
            <w:drawing>
              <wp:inline distT="0" distB="0" distL="0" distR="0" wp14:anchorId="53720B45" wp14:editId="592725B7">
                <wp:extent cx="1661160" cy="224790"/>
                <wp:effectExtent l="0" t="0" r="0" b="3810"/>
                <wp:docPr id="19" name="Bild 4" descr="SBB_POS_2F_CMYK_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BB_POS_2F_CMYK_30"/>
                        <pic:cNvPicPr>
                          <a:picLocks noChangeAspect="1" noChangeArrowheads="1"/>
                        </pic:cNvPicPr>
                      </pic:nvPicPr>
                      <pic:blipFill>
                        <a:blip r:embed="rId1">
                          <a:extLst>
                            <a:ext uri="{BEBA8EAE-BF5A-486C-A8C5-ECC9F3942E4B}">
                              <a14:imgProps xmlns:a14="http://schemas.microsoft.com/office/drawing/2010/main">
                                <a14:imgLayer r:embed="rId2">
                                  <a14:imgEffect>
                                    <a14:brightnessContrast bright="100000"/>
                                  </a14:imgEffect>
                                </a14:imgLayer>
                              </a14:imgProps>
                            </a:ext>
                            <a:ext uri="{28A0092B-C50C-407E-A947-70E740481C1C}">
                              <a14:useLocalDpi xmlns:a14="http://schemas.microsoft.com/office/drawing/2010/main" val="0"/>
                            </a:ext>
                          </a:extLst>
                        </a:blip>
                        <a:srcRect/>
                        <a:stretch>
                          <a:fillRect/>
                        </a:stretch>
                      </pic:blipFill>
                      <pic:spPr bwMode="auto">
                        <a:xfrm>
                          <a:off x="0" y="0"/>
                          <a:ext cx="1661160" cy="224790"/>
                        </a:xfrm>
                        <a:prstGeom prst="rect">
                          <a:avLst/>
                        </a:prstGeom>
                        <a:noFill/>
                        <a:ln>
                          <a:noFill/>
                        </a:ln>
                      </pic:spPr>
                    </pic:pic>
                  </a:graphicData>
                </a:graphic>
              </wp:inline>
            </w:drawing>
          </w:r>
          <w:bookmarkStart w:id="5" w:name="BkmCargo2"/>
          <w:bookmarkEnd w:id="4"/>
          <w:r w:rsidRPr="00835625">
            <w:rPr>
              <w:noProof/>
              <w:lang w:eastAsia="de-CH"/>
            </w:rPr>
            <w:drawing>
              <wp:inline distT="0" distB="0" distL="0" distR="0" wp14:anchorId="4DDEBA8A" wp14:editId="74A730E6">
                <wp:extent cx="2714625" cy="229870"/>
                <wp:effectExtent l="0" t="0" r="9525" b="0"/>
                <wp:docPr id="20" name="Bild 5" descr="CARGO_POS_2F_CMYK_100 Kopi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ARGO_POS_2F_CMYK_100 Kopie2"/>
                        <pic:cNvPicPr>
                          <a:picLocks noChangeAspect="1" noChangeArrowheads="1"/>
                        </pic:cNvPicPr>
                      </pic:nvPicPr>
                      <pic:blipFill>
                        <a:blip r:embed="rId3">
                          <a:extLst>
                            <a:ext uri="{BEBA8EAE-BF5A-486C-A8C5-ECC9F3942E4B}">
                              <a14:imgProps xmlns:a14="http://schemas.microsoft.com/office/drawing/2010/main">
                                <a14:imgLayer r:embed="rId4">
                                  <a14:imgEffect>
                                    <a14:brightnessContrast bright="100000"/>
                                  </a14:imgEffect>
                                </a14:imgLayer>
                              </a14:imgProps>
                            </a:ext>
                            <a:ext uri="{28A0092B-C50C-407E-A947-70E740481C1C}">
                              <a14:useLocalDpi xmlns:a14="http://schemas.microsoft.com/office/drawing/2010/main" val="0"/>
                            </a:ext>
                          </a:extLst>
                        </a:blip>
                        <a:srcRect/>
                        <a:stretch>
                          <a:fillRect/>
                        </a:stretch>
                      </pic:blipFill>
                      <pic:spPr bwMode="auto">
                        <a:xfrm>
                          <a:off x="0" y="0"/>
                          <a:ext cx="2714625" cy="229870"/>
                        </a:xfrm>
                        <a:prstGeom prst="rect">
                          <a:avLst/>
                        </a:prstGeom>
                        <a:noFill/>
                        <a:ln>
                          <a:noFill/>
                        </a:ln>
                      </pic:spPr>
                    </pic:pic>
                  </a:graphicData>
                </a:graphic>
              </wp:inline>
            </w:drawing>
          </w:r>
          <w:bookmarkStart w:id="6" w:name="BkmSBB2"/>
          <w:bookmarkEnd w:id="5"/>
          <w:r w:rsidRPr="00835625">
            <w:rPr>
              <w:noProof/>
              <w:lang w:eastAsia="de-CH"/>
            </w:rPr>
            <w:drawing>
              <wp:inline distT="0" distB="0" distL="0" distR="0" wp14:anchorId="4D0BCF8E" wp14:editId="592658EB">
                <wp:extent cx="2063115" cy="229870"/>
                <wp:effectExtent l="0" t="0" r="0" b="0"/>
                <wp:docPr id="21" name="Bild 6" descr="SBB_POS_2F_CMYK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BB_POS_2F_CMYK_100"/>
                        <pic:cNvPicPr>
                          <a:picLocks noChangeAspect="1" noChangeArrowheads="1"/>
                        </pic:cNvPicPr>
                      </pic:nvPicPr>
                      <pic:blipFill>
                        <a:blip r:embed="rId5">
                          <a:extLst>
                            <a:ext uri="{BEBA8EAE-BF5A-486C-A8C5-ECC9F3942E4B}">
                              <a14:imgProps xmlns:a14="http://schemas.microsoft.com/office/drawing/2010/main">
                                <a14:imgLayer r:embed="rId6">
                                  <a14:imgEffect>
                                    <a14:brightnessContrast bright="100000"/>
                                  </a14:imgEffect>
                                </a14:imgLayer>
                              </a14:imgProps>
                            </a:ext>
                            <a:ext uri="{28A0092B-C50C-407E-A947-70E740481C1C}">
                              <a14:useLocalDpi xmlns:a14="http://schemas.microsoft.com/office/drawing/2010/main" val="0"/>
                            </a:ext>
                          </a:extLst>
                        </a:blip>
                        <a:srcRect/>
                        <a:stretch>
                          <a:fillRect/>
                        </a:stretch>
                      </pic:blipFill>
                      <pic:spPr bwMode="auto">
                        <a:xfrm>
                          <a:off x="0" y="0"/>
                          <a:ext cx="2063115" cy="229870"/>
                        </a:xfrm>
                        <a:prstGeom prst="rect">
                          <a:avLst/>
                        </a:prstGeom>
                        <a:noFill/>
                        <a:ln>
                          <a:noFill/>
                        </a:ln>
                      </pic:spPr>
                    </pic:pic>
                  </a:graphicData>
                </a:graphic>
              </wp:inline>
            </w:drawing>
          </w:r>
          <w:bookmarkEnd w:id="6"/>
        </w:p>
      </w:tc>
    </w:tr>
    <w:tr w:rsidR="0061589F" w:rsidRPr="003676CE" w14:paraId="10E81388" w14:textId="77777777" w:rsidTr="001B270A">
      <w:trPr>
        <w:cantSplit/>
        <w:trHeight w:hRule="exact" w:val="397"/>
      </w:trPr>
      <w:tc>
        <w:tcPr>
          <w:tcW w:w="4111" w:type="dxa"/>
        </w:tcPr>
        <w:p w14:paraId="3626EC81" w14:textId="77777777" w:rsidR="0061589F" w:rsidRPr="003676CE" w:rsidRDefault="0061589F"/>
      </w:tc>
      <w:tc>
        <w:tcPr>
          <w:tcW w:w="8647" w:type="dxa"/>
          <w:vMerge/>
        </w:tcPr>
        <w:p w14:paraId="0E4BE6F6" w14:textId="77777777" w:rsidR="0061589F" w:rsidRPr="003676CE" w:rsidRDefault="0061589F">
          <w:pPr>
            <w:rPr>
              <w:vanish/>
            </w:rPr>
          </w:pPr>
        </w:p>
      </w:tc>
    </w:tr>
    <w:tr w:rsidR="0061589F" w:rsidRPr="00A01AE9" w14:paraId="2A79C6FB" w14:textId="77777777" w:rsidTr="001B270A">
      <w:tblPrEx>
        <w:tblLook w:val="0000" w:firstRow="0" w:lastRow="0" w:firstColumn="0" w:lastColumn="0" w:noHBand="0" w:noVBand="0"/>
      </w:tblPrEx>
      <w:trPr>
        <w:trHeight w:hRule="exact" w:val="851"/>
      </w:trPr>
      <w:tc>
        <w:tcPr>
          <w:tcW w:w="12758" w:type="dxa"/>
          <w:gridSpan w:val="2"/>
          <w:vAlign w:val="bottom"/>
        </w:tcPr>
        <w:p w14:paraId="324209AC" w14:textId="77777777" w:rsidR="0061589F" w:rsidRPr="00A01AE9" w:rsidRDefault="0061589F">
          <w:pPr>
            <w:rPr>
              <w:sz w:val="18"/>
            </w:rPr>
          </w:pPr>
        </w:p>
      </w:tc>
    </w:tr>
  </w:tbl>
  <w:p w14:paraId="1CD34734" w14:textId="77777777" w:rsidR="0061589F" w:rsidRPr="003676CE" w:rsidRDefault="0061589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324A8" w14:textId="77777777" w:rsidR="0061589F" w:rsidRPr="00FB162F" w:rsidRDefault="0061589F" w:rsidP="00974FEF">
    <w:pPr>
      <w:pStyle w:val="Kopfzeile"/>
      <w:framePr w:wrap="auto" w:vAnchor="margin" w:yAlign="inline"/>
    </w:pPr>
    <w:bookmarkStart w:id="7" w:name="BkmSBB1"/>
    <w:bookmarkStart w:id="8" w:name="BkmLogo"/>
    <w:r w:rsidRPr="00417DBF">
      <w:rPr>
        <w:noProof/>
      </w:rPr>
      <w:drawing>
        <wp:anchor distT="0" distB="0" distL="114300" distR="114300" simplePos="0" relativeHeight="251656192" behindDoc="1" locked="0" layoutInCell="1" allowOverlap="1" wp14:anchorId="7D9BD5E4" wp14:editId="5E6990D3">
          <wp:simplePos x="0" y="0"/>
          <wp:positionH relativeFrom="column">
            <wp:posOffset>7442200</wp:posOffset>
          </wp:positionH>
          <wp:positionV relativeFrom="paragraph">
            <wp:posOffset>4445</wp:posOffset>
          </wp:positionV>
          <wp:extent cx="2062800" cy="219600"/>
          <wp:effectExtent l="0" t="0" r="0" b="9525"/>
          <wp:wrapTight wrapText="bothSides">
            <wp:wrapPolygon edited="0">
              <wp:start x="0" y="0"/>
              <wp:lineTo x="0" y="20661"/>
              <wp:lineTo x="7182" y="20661"/>
              <wp:lineTo x="21347" y="20661"/>
              <wp:lineTo x="21347" y="0"/>
              <wp:lineTo x="7182" y="0"/>
              <wp:lineTo x="0" y="0"/>
            </wp:wrapPolygon>
          </wp:wrapTight>
          <wp:docPr id="22"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BB_POS_2F_CMYK_100"/>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062800" cy="2196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7"/>
    <w:bookmarkEnd w:id="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954CCB0"/>
    <w:lvl w:ilvl="0">
      <w:start w:val="1"/>
      <w:numFmt w:val="bullet"/>
      <w:pStyle w:val="Aufzhlungszeichen5"/>
      <w:lvlText w:val="è"/>
      <w:lvlJc w:val="left"/>
      <w:pPr>
        <w:ind w:left="1492" w:hanging="360"/>
      </w:pPr>
      <w:rPr>
        <w:rFonts w:ascii="Wingdings" w:hAnsi="Wingdings" w:hint="default"/>
      </w:rPr>
    </w:lvl>
  </w:abstractNum>
  <w:abstractNum w:abstractNumId="1" w15:restartNumberingAfterBreak="0">
    <w:nsid w:val="FFFFFF81"/>
    <w:multiLevelType w:val="singleLevel"/>
    <w:tmpl w:val="0CD0D28A"/>
    <w:lvl w:ilvl="0">
      <w:start w:val="1"/>
      <w:numFmt w:val="bullet"/>
      <w:pStyle w:val="Aufzhlungszeichen4"/>
      <w:lvlText w:val="è"/>
      <w:lvlJc w:val="left"/>
      <w:pPr>
        <w:ind w:left="1209" w:hanging="360"/>
      </w:pPr>
      <w:rPr>
        <w:rFonts w:ascii="Wingdings" w:hAnsi="Wingdings" w:hint="default"/>
      </w:rPr>
    </w:lvl>
  </w:abstractNum>
  <w:abstractNum w:abstractNumId="2" w15:restartNumberingAfterBreak="0">
    <w:nsid w:val="FFFFFF82"/>
    <w:multiLevelType w:val="singleLevel"/>
    <w:tmpl w:val="3F32C0C8"/>
    <w:lvl w:ilvl="0">
      <w:start w:val="1"/>
      <w:numFmt w:val="bullet"/>
      <w:pStyle w:val="Aufzhlungszeichen3"/>
      <w:lvlText w:val="è"/>
      <w:lvlJc w:val="left"/>
      <w:pPr>
        <w:ind w:left="926" w:hanging="360"/>
      </w:pPr>
      <w:rPr>
        <w:rFonts w:ascii="Wingdings" w:hAnsi="Wingdings" w:hint="default"/>
      </w:rPr>
    </w:lvl>
  </w:abstractNum>
  <w:abstractNum w:abstractNumId="3" w15:restartNumberingAfterBreak="0">
    <w:nsid w:val="FFFFFF83"/>
    <w:multiLevelType w:val="singleLevel"/>
    <w:tmpl w:val="378C4514"/>
    <w:lvl w:ilvl="0">
      <w:start w:val="1"/>
      <w:numFmt w:val="bullet"/>
      <w:pStyle w:val="Aufzhlungszeichen2"/>
      <w:lvlText w:val="è"/>
      <w:lvlJc w:val="left"/>
      <w:pPr>
        <w:ind w:left="643" w:hanging="360"/>
      </w:pPr>
      <w:rPr>
        <w:rFonts w:ascii="Wingdings" w:hAnsi="Wingdings" w:hint="default"/>
      </w:rPr>
    </w:lvl>
  </w:abstractNum>
  <w:abstractNum w:abstractNumId="4" w15:restartNumberingAfterBreak="0">
    <w:nsid w:val="FFFFFF89"/>
    <w:multiLevelType w:val="singleLevel"/>
    <w:tmpl w:val="6AD252E6"/>
    <w:lvl w:ilvl="0">
      <w:start w:val="1"/>
      <w:numFmt w:val="bullet"/>
      <w:pStyle w:val="Aufzhlungszeichen"/>
      <w:lvlText w:val="è"/>
      <w:lvlJc w:val="left"/>
      <w:pPr>
        <w:ind w:left="360" w:hanging="360"/>
      </w:pPr>
      <w:rPr>
        <w:rFonts w:ascii="Wingdings" w:hAnsi="Wingdings" w:hint="default"/>
      </w:rPr>
    </w:lvl>
  </w:abstractNum>
  <w:abstractNum w:abstractNumId="5" w15:restartNumberingAfterBreak="0">
    <w:nsid w:val="123E1526"/>
    <w:multiLevelType w:val="hybridMultilevel"/>
    <w:tmpl w:val="2BA84084"/>
    <w:lvl w:ilvl="0" w:tplc="7840CD60">
      <w:start w:val="1"/>
      <w:numFmt w:val="bullet"/>
      <w:pStyle w:val="Aufzhlung1"/>
      <w:lvlText w:val=""/>
      <w:lvlJc w:val="left"/>
      <w:pPr>
        <w:ind w:left="1571" w:hanging="360"/>
      </w:pPr>
      <w:rPr>
        <w:rFonts w:ascii="Wingdings" w:hAnsi="Wingdings" w:hint="default"/>
        <w:b w:val="0"/>
        <w:i w:val="0"/>
        <w:sz w:val="20"/>
        <w:szCs w:val="20"/>
      </w:rPr>
    </w:lvl>
    <w:lvl w:ilvl="1" w:tplc="08070003">
      <w:start w:val="1"/>
      <w:numFmt w:val="bullet"/>
      <w:lvlText w:val="o"/>
      <w:lvlJc w:val="left"/>
      <w:pPr>
        <w:ind w:left="2291" w:hanging="360"/>
      </w:pPr>
      <w:rPr>
        <w:rFonts w:ascii="Courier New" w:hAnsi="Courier New" w:cs="Courier New" w:hint="default"/>
      </w:rPr>
    </w:lvl>
    <w:lvl w:ilvl="2" w:tplc="08070005">
      <w:start w:val="1"/>
      <w:numFmt w:val="bullet"/>
      <w:lvlText w:val=""/>
      <w:lvlJc w:val="left"/>
      <w:pPr>
        <w:ind w:left="3011" w:hanging="360"/>
      </w:pPr>
      <w:rPr>
        <w:rFonts w:ascii="Wingdings" w:hAnsi="Wingdings" w:hint="default"/>
      </w:rPr>
    </w:lvl>
    <w:lvl w:ilvl="3" w:tplc="08070001">
      <w:start w:val="1"/>
      <w:numFmt w:val="bullet"/>
      <w:lvlText w:val=""/>
      <w:lvlJc w:val="left"/>
      <w:pPr>
        <w:ind w:left="3731" w:hanging="360"/>
      </w:pPr>
      <w:rPr>
        <w:rFonts w:ascii="Symbol" w:hAnsi="Symbol" w:hint="default"/>
      </w:rPr>
    </w:lvl>
    <w:lvl w:ilvl="4" w:tplc="08070003">
      <w:start w:val="1"/>
      <w:numFmt w:val="bullet"/>
      <w:lvlText w:val="o"/>
      <w:lvlJc w:val="left"/>
      <w:pPr>
        <w:ind w:left="4451" w:hanging="360"/>
      </w:pPr>
      <w:rPr>
        <w:rFonts w:ascii="Courier New" w:hAnsi="Courier New" w:cs="Courier New" w:hint="default"/>
      </w:rPr>
    </w:lvl>
    <w:lvl w:ilvl="5" w:tplc="08070005">
      <w:start w:val="1"/>
      <w:numFmt w:val="bullet"/>
      <w:lvlText w:val=""/>
      <w:lvlJc w:val="left"/>
      <w:pPr>
        <w:ind w:left="5171" w:hanging="360"/>
      </w:pPr>
      <w:rPr>
        <w:rFonts w:ascii="Wingdings" w:hAnsi="Wingdings" w:hint="default"/>
      </w:rPr>
    </w:lvl>
    <w:lvl w:ilvl="6" w:tplc="08070001">
      <w:start w:val="1"/>
      <w:numFmt w:val="bullet"/>
      <w:lvlText w:val=""/>
      <w:lvlJc w:val="left"/>
      <w:pPr>
        <w:ind w:left="5891" w:hanging="360"/>
      </w:pPr>
      <w:rPr>
        <w:rFonts w:ascii="Symbol" w:hAnsi="Symbol" w:hint="default"/>
      </w:rPr>
    </w:lvl>
    <w:lvl w:ilvl="7" w:tplc="08070003">
      <w:start w:val="1"/>
      <w:numFmt w:val="bullet"/>
      <w:lvlText w:val="o"/>
      <w:lvlJc w:val="left"/>
      <w:pPr>
        <w:ind w:left="6611" w:hanging="360"/>
      </w:pPr>
      <w:rPr>
        <w:rFonts w:ascii="Courier New" w:hAnsi="Courier New" w:cs="Courier New" w:hint="default"/>
      </w:rPr>
    </w:lvl>
    <w:lvl w:ilvl="8" w:tplc="08070005">
      <w:start w:val="1"/>
      <w:numFmt w:val="bullet"/>
      <w:lvlText w:val=""/>
      <w:lvlJc w:val="left"/>
      <w:pPr>
        <w:ind w:left="7331" w:hanging="360"/>
      </w:pPr>
      <w:rPr>
        <w:rFonts w:ascii="Wingdings" w:hAnsi="Wingdings" w:hint="default"/>
      </w:rPr>
    </w:lvl>
  </w:abstractNum>
  <w:abstractNum w:abstractNumId="6" w15:restartNumberingAfterBreak="0">
    <w:nsid w:val="1E54413A"/>
    <w:multiLevelType w:val="multilevel"/>
    <w:tmpl w:val="3306F49E"/>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94" w:hanging="794"/>
      </w:pPr>
      <w:rPr>
        <w:rFonts w:hint="default"/>
      </w:rPr>
    </w:lvl>
    <w:lvl w:ilvl="2">
      <w:start w:val="1"/>
      <w:numFmt w:val="decimal"/>
      <w:pStyle w:val="berschrift3"/>
      <w:lvlText w:val="%1.%2.%3."/>
      <w:lvlJc w:val="left"/>
      <w:pPr>
        <w:ind w:left="1224" w:hanging="1224"/>
      </w:pPr>
      <w:rPr>
        <w:rFonts w:hint="default"/>
      </w:rPr>
    </w:lvl>
    <w:lvl w:ilvl="3">
      <w:start w:val="1"/>
      <w:numFmt w:val="decimal"/>
      <w:pStyle w:val="berschrift4"/>
      <w:lvlText w:val="%1.%2.%3.%4."/>
      <w:lvlJc w:val="left"/>
      <w:pPr>
        <w:ind w:left="1728" w:hanging="1728"/>
      </w:pPr>
      <w:rPr>
        <w:rFonts w:hint="default"/>
      </w:rPr>
    </w:lvl>
    <w:lvl w:ilvl="4">
      <w:start w:val="1"/>
      <w:numFmt w:val="decimal"/>
      <w:pStyle w:val="berschrift5"/>
      <w:lvlText w:val="%1.%2.%3.%4.%5."/>
      <w:lvlJc w:val="left"/>
      <w:pPr>
        <w:ind w:left="2232" w:hanging="2232"/>
      </w:pPr>
      <w:rPr>
        <w:rFonts w:hint="default"/>
      </w:rPr>
    </w:lvl>
    <w:lvl w:ilvl="5">
      <w:start w:val="1"/>
      <w:numFmt w:val="decimal"/>
      <w:pStyle w:val="berschrift6"/>
      <w:lvlText w:val="%1.%2.%3.%4.%5.%6."/>
      <w:lvlJc w:val="left"/>
      <w:pPr>
        <w:ind w:left="2736" w:hanging="2736"/>
      </w:pPr>
      <w:rPr>
        <w:rFonts w:hint="default"/>
      </w:rPr>
    </w:lvl>
    <w:lvl w:ilvl="6">
      <w:start w:val="1"/>
      <w:numFmt w:val="decimal"/>
      <w:pStyle w:val="berschrift7"/>
      <w:lvlText w:val="%1.%2.%3.%4.%5.%6.%7."/>
      <w:lvlJc w:val="left"/>
      <w:pPr>
        <w:ind w:left="3240" w:hanging="3240"/>
      </w:pPr>
      <w:rPr>
        <w:rFonts w:hint="default"/>
      </w:rPr>
    </w:lvl>
    <w:lvl w:ilvl="7">
      <w:start w:val="1"/>
      <w:numFmt w:val="decimal"/>
      <w:pStyle w:val="berschrift8"/>
      <w:lvlText w:val="%1.%2.%3.%4.%5.%6.%7.%8."/>
      <w:lvlJc w:val="left"/>
      <w:pPr>
        <w:ind w:left="3744" w:hanging="3744"/>
      </w:pPr>
      <w:rPr>
        <w:rFonts w:hint="default"/>
      </w:rPr>
    </w:lvl>
    <w:lvl w:ilvl="8">
      <w:start w:val="1"/>
      <w:numFmt w:val="decimal"/>
      <w:pStyle w:val="berschrift9"/>
      <w:lvlText w:val="%1.%2.%3.%4.%5.%6.%7.%8.%9."/>
      <w:lvlJc w:val="left"/>
      <w:pPr>
        <w:ind w:left="4320" w:hanging="4320"/>
      </w:pPr>
      <w:rPr>
        <w:rFonts w:hint="default"/>
      </w:rPr>
    </w:lvl>
  </w:abstractNum>
  <w:abstractNum w:abstractNumId="7" w15:restartNumberingAfterBreak="0">
    <w:nsid w:val="339F0689"/>
    <w:multiLevelType w:val="hybridMultilevel"/>
    <w:tmpl w:val="BCE2CAC2"/>
    <w:lvl w:ilvl="0" w:tplc="FD94A3FC">
      <w:start w:val="1"/>
      <w:numFmt w:val="bullet"/>
      <w:pStyle w:val="Listenabsatz"/>
      <w:lvlText w:val="è"/>
      <w:lvlJc w:val="left"/>
      <w:pPr>
        <w:ind w:left="1440" w:hanging="360"/>
      </w:pPr>
      <w:rPr>
        <w:rFonts w:ascii="Wingdings" w:hAnsi="Wingdings" w:hint="default"/>
      </w:rPr>
    </w:lvl>
    <w:lvl w:ilvl="1" w:tplc="08070003" w:tentative="1">
      <w:start w:val="1"/>
      <w:numFmt w:val="bullet"/>
      <w:lvlText w:val="o"/>
      <w:lvlJc w:val="left"/>
      <w:pPr>
        <w:ind w:left="2160" w:hanging="360"/>
      </w:pPr>
      <w:rPr>
        <w:rFonts w:ascii="Courier New" w:hAnsi="Courier New" w:cs="Courier New" w:hint="default"/>
      </w:rPr>
    </w:lvl>
    <w:lvl w:ilvl="2" w:tplc="08070005" w:tentative="1">
      <w:start w:val="1"/>
      <w:numFmt w:val="bullet"/>
      <w:lvlText w:val=""/>
      <w:lvlJc w:val="left"/>
      <w:pPr>
        <w:ind w:left="2880" w:hanging="360"/>
      </w:pPr>
      <w:rPr>
        <w:rFonts w:ascii="Wingdings" w:hAnsi="Wingdings" w:hint="default"/>
      </w:rPr>
    </w:lvl>
    <w:lvl w:ilvl="3" w:tplc="08070001" w:tentative="1">
      <w:start w:val="1"/>
      <w:numFmt w:val="bullet"/>
      <w:lvlText w:val=""/>
      <w:lvlJc w:val="left"/>
      <w:pPr>
        <w:ind w:left="3600" w:hanging="360"/>
      </w:pPr>
      <w:rPr>
        <w:rFonts w:ascii="Symbol" w:hAnsi="Symbol" w:hint="default"/>
      </w:rPr>
    </w:lvl>
    <w:lvl w:ilvl="4" w:tplc="08070003" w:tentative="1">
      <w:start w:val="1"/>
      <w:numFmt w:val="bullet"/>
      <w:lvlText w:val="o"/>
      <w:lvlJc w:val="left"/>
      <w:pPr>
        <w:ind w:left="4320" w:hanging="360"/>
      </w:pPr>
      <w:rPr>
        <w:rFonts w:ascii="Courier New" w:hAnsi="Courier New" w:cs="Courier New" w:hint="default"/>
      </w:rPr>
    </w:lvl>
    <w:lvl w:ilvl="5" w:tplc="08070005" w:tentative="1">
      <w:start w:val="1"/>
      <w:numFmt w:val="bullet"/>
      <w:lvlText w:val=""/>
      <w:lvlJc w:val="left"/>
      <w:pPr>
        <w:ind w:left="5040" w:hanging="360"/>
      </w:pPr>
      <w:rPr>
        <w:rFonts w:ascii="Wingdings" w:hAnsi="Wingdings" w:hint="default"/>
      </w:rPr>
    </w:lvl>
    <w:lvl w:ilvl="6" w:tplc="08070001" w:tentative="1">
      <w:start w:val="1"/>
      <w:numFmt w:val="bullet"/>
      <w:lvlText w:val=""/>
      <w:lvlJc w:val="left"/>
      <w:pPr>
        <w:ind w:left="5760" w:hanging="360"/>
      </w:pPr>
      <w:rPr>
        <w:rFonts w:ascii="Symbol" w:hAnsi="Symbol" w:hint="default"/>
      </w:rPr>
    </w:lvl>
    <w:lvl w:ilvl="7" w:tplc="08070003" w:tentative="1">
      <w:start w:val="1"/>
      <w:numFmt w:val="bullet"/>
      <w:lvlText w:val="o"/>
      <w:lvlJc w:val="left"/>
      <w:pPr>
        <w:ind w:left="6480" w:hanging="360"/>
      </w:pPr>
      <w:rPr>
        <w:rFonts w:ascii="Courier New" w:hAnsi="Courier New" w:cs="Courier New" w:hint="default"/>
      </w:rPr>
    </w:lvl>
    <w:lvl w:ilvl="8" w:tplc="08070005" w:tentative="1">
      <w:start w:val="1"/>
      <w:numFmt w:val="bullet"/>
      <w:lvlText w:val=""/>
      <w:lvlJc w:val="left"/>
      <w:pPr>
        <w:ind w:left="7200" w:hanging="360"/>
      </w:pPr>
      <w:rPr>
        <w:rFonts w:ascii="Wingdings" w:hAnsi="Wingdings" w:hint="default"/>
      </w:rPr>
    </w:lvl>
  </w:abstractNum>
  <w:abstractNum w:abstractNumId="8" w15:restartNumberingAfterBreak="0">
    <w:nsid w:val="419A7254"/>
    <w:multiLevelType w:val="hybridMultilevel"/>
    <w:tmpl w:val="8E000CAC"/>
    <w:lvl w:ilvl="0" w:tplc="A38CB230">
      <w:start w:val="1"/>
      <w:numFmt w:val="bullet"/>
      <w:pStyle w:val="Liste"/>
      <w:lvlText w:val="è"/>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4ABB3A6A"/>
    <w:multiLevelType w:val="hybridMultilevel"/>
    <w:tmpl w:val="F39A01E2"/>
    <w:lvl w:ilvl="0" w:tplc="AEA20D8C">
      <w:start w:val="1"/>
      <w:numFmt w:val="bullet"/>
      <w:pStyle w:val="Aufzhlung"/>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5F661339"/>
    <w:multiLevelType w:val="hybridMultilevel"/>
    <w:tmpl w:val="EE503282"/>
    <w:lvl w:ilvl="0" w:tplc="FF1A3FD8">
      <w:start w:val="1"/>
      <w:numFmt w:val="bullet"/>
      <w:pStyle w:val="Master"/>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1" w15:restartNumberingAfterBreak="0">
    <w:nsid w:val="78AA57FF"/>
    <w:multiLevelType w:val="hybridMultilevel"/>
    <w:tmpl w:val="8F60DFB2"/>
    <w:lvl w:ilvl="0" w:tplc="B02E58CA">
      <w:start w:val="1"/>
      <w:numFmt w:val="bullet"/>
      <w:pStyle w:val="Hiddentex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num w:numId="1" w16cid:durableId="173692930">
    <w:abstractNumId w:val="3"/>
  </w:num>
  <w:num w:numId="2" w16cid:durableId="234357637">
    <w:abstractNumId w:val="2"/>
  </w:num>
  <w:num w:numId="3" w16cid:durableId="1956330304">
    <w:abstractNumId w:val="1"/>
  </w:num>
  <w:num w:numId="4" w16cid:durableId="486022392">
    <w:abstractNumId w:val="0"/>
  </w:num>
  <w:num w:numId="5" w16cid:durableId="1807966967">
    <w:abstractNumId w:val="4"/>
  </w:num>
  <w:num w:numId="6" w16cid:durableId="424421187">
    <w:abstractNumId w:val="8"/>
  </w:num>
  <w:num w:numId="7" w16cid:durableId="1106467272">
    <w:abstractNumId w:val="7"/>
  </w:num>
  <w:num w:numId="8" w16cid:durableId="681660649">
    <w:abstractNumId w:val="6"/>
  </w:num>
  <w:num w:numId="9" w16cid:durableId="2077891976">
    <w:abstractNumId w:val="9"/>
  </w:num>
  <w:num w:numId="10" w16cid:durableId="411240531">
    <w:abstractNumId w:val="10"/>
  </w:num>
  <w:num w:numId="11" w16cid:durableId="333338446">
    <w:abstractNumId w:val="11"/>
  </w:num>
  <w:num w:numId="12" w16cid:durableId="366832839">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oNotTrackFormatting/>
  <w:documentProtection w:edit="forms" w:enforcement="1" w:cryptProviderType="rsaAES" w:cryptAlgorithmClass="hash" w:cryptAlgorithmType="typeAny" w:cryptAlgorithmSid="14" w:cryptSpinCount="100000" w:hash="VnSPaRHGqIpzuptKo6cfiCnfAI4s8lGp3qMfCikft0DnXFEAluJGNEhcX5RKXH+dNj1vS52iY2gUZIz3Eyx4iQ==" w:salt="SSttPj+J+4TwL/t02jC4TQ=="/>
  <w:defaultTabStop w:val="720"/>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A2E"/>
    <w:rsid w:val="00007159"/>
    <w:rsid w:val="0003339F"/>
    <w:rsid w:val="00041572"/>
    <w:rsid w:val="00051B11"/>
    <w:rsid w:val="00072817"/>
    <w:rsid w:val="00082B23"/>
    <w:rsid w:val="000A0802"/>
    <w:rsid w:val="000D1C5E"/>
    <w:rsid w:val="000D420D"/>
    <w:rsid w:val="000F3C8E"/>
    <w:rsid w:val="00106871"/>
    <w:rsid w:val="00136A22"/>
    <w:rsid w:val="00147ADF"/>
    <w:rsid w:val="0015728C"/>
    <w:rsid w:val="00160F20"/>
    <w:rsid w:val="00181AAF"/>
    <w:rsid w:val="001922CF"/>
    <w:rsid w:val="001B03EC"/>
    <w:rsid w:val="001B270A"/>
    <w:rsid w:val="001B32DD"/>
    <w:rsid w:val="001C60C8"/>
    <w:rsid w:val="001D2C95"/>
    <w:rsid w:val="001D396C"/>
    <w:rsid w:val="002027F0"/>
    <w:rsid w:val="00204BF9"/>
    <w:rsid w:val="00212675"/>
    <w:rsid w:val="00215DE5"/>
    <w:rsid w:val="00247DE2"/>
    <w:rsid w:val="0026294D"/>
    <w:rsid w:val="002C27FE"/>
    <w:rsid w:val="002E4622"/>
    <w:rsid w:val="002E54B2"/>
    <w:rsid w:val="003330A1"/>
    <w:rsid w:val="0033505C"/>
    <w:rsid w:val="00345233"/>
    <w:rsid w:val="0035535A"/>
    <w:rsid w:val="0036315A"/>
    <w:rsid w:val="003745F8"/>
    <w:rsid w:val="003770F2"/>
    <w:rsid w:val="003A5A02"/>
    <w:rsid w:val="003F352B"/>
    <w:rsid w:val="00417F93"/>
    <w:rsid w:val="0042007B"/>
    <w:rsid w:val="004233F8"/>
    <w:rsid w:val="00427DD6"/>
    <w:rsid w:val="00446F9F"/>
    <w:rsid w:val="00473C5C"/>
    <w:rsid w:val="00476055"/>
    <w:rsid w:val="0048489F"/>
    <w:rsid w:val="00485270"/>
    <w:rsid w:val="0049196A"/>
    <w:rsid w:val="004A1892"/>
    <w:rsid w:val="004A5A2E"/>
    <w:rsid w:val="004B2158"/>
    <w:rsid w:val="004C12B8"/>
    <w:rsid w:val="004C682F"/>
    <w:rsid w:val="004E26ED"/>
    <w:rsid w:val="004F70F8"/>
    <w:rsid w:val="00502DCD"/>
    <w:rsid w:val="0050556D"/>
    <w:rsid w:val="005118E6"/>
    <w:rsid w:val="00512F8A"/>
    <w:rsid w:val="005132B9"/>
    <w:rsid w:val="00525AB6"/>
    <w:rsid w:val="00535D09"/>
    <w:rsid w:val="00550240"/>
    <w:rsid w:val="00566470"/>
    <w:rsid w:val="0057592C"/>
    <w:rsid w:val="005824B7"/>
    <w:rsid w:val="00597B3B"/>
    <w:rsid w:val="005A777C"/>
    <w:rsid w:val="005B6E67"/>
    <w:rsid w:val="005B78E6"/>
    <w:rsid w:val="005D427C"/>
    <w:rsid w:val="005D737F"/>
    <w:rsid w:val="0060334A"/>
    <w:rsid w:val="00605791"/>
    <w:rsid w:val="00607B1C"/>
    <w:rsid w:val="0061589F"/>
    <w:rsid w:val="00616E1C"/>
    <w:rsid w:val="00624947"/>
    <w:rsid w:val="00634B05"/>
    <w:rsid w:val="0063600C"/>
    <w:rsid w:val="006613DA"/>
    <w:rsid w:val="00664DAF"/>
    <w:rsid w:val="006848CA"/>
    <w:rsid w:val="00691637"/>
    <w:rsid w:val="00697FC1"/>
    <w:rsid w:val="006A2812"/>
    <w:rsid w:val="006A4B2D"/>
    <w:rsid w:val="00702A35"/>
    <w:rsid w:val="00714BD4"/>
    <w:rsid w:val="0073096F"/>
    <w:rsid w:val="00733C53"/>
    <w:rsid w:val="00734768"/>
    <w:rsid w:val="007412C7"/>
    <w:rsid w:val="007436A4"/>
    <w:rsid w:val="0075220A"/>
    <w:rsid w:val="00756A0C"/>
    <w:rsid w:val="00757F64"/>
    <w:rsid w:val="007614DE"/>
    <w:rsid w:val="0077107A"/>
    <w:rsid w:val="007947E3"/>
    <w:rsid w:val="007A03E6"/>
    <w:rsid w:val="007A733A"/>
    <w:rsid w:val="007A7C1F"/>
    <w:rsid w:val="007C0DC0"/>
    <w:rsid w:val="007C3335"/>
    <w:rsid w:val="007F38DB"/>
    <w:rsid w:val="007F54D3"/>
    <w:rsid w:val="00802FCB"/>
    <w:rsid w:val="00833582"/>
    <w:rsid w:val="008365B4"/>
    <w:rsid w:val="00837E6D"/>
    <w:rsid w:val="00840DE2"/>
    <w:rsid w:val="0084706C"/>
    <w:rsid w:val="0085482B"/>
    <w:rsid w:val="008660CD"/>
    <w:rsid w:val="00874197"/>
    <w:rsid w:val="00874A97"/>
    <w:rsid w:val="00884020"/>
    <w:rsid w:val="00893271"/>
    <w:rsid w:val="008B3128"/>
    <w:rsid w:val="008B4D14"/>
    <w:rsid w:val="008E3882"/>
    <w:rsid w:val="00905BA5"/>
    <w:rsid w:val="00906E5B"/>
    <w:rsid w:val="009128A3"/>
    <w:rsid w:val="00920D7A"/>
    <w:rsid w:val="00946CBB"/>
    <w:rsid w:val="00961812"/>
    <w:rsid w:val="00964107"/>
    <w:rsid w:val="00974FEF"/>
    <w:rsid w:val="00975D2B"/>
    <w:rsid w:val="00976D1B"/>
    <w:rsid w:val="00991356"/>
    <w:rsid w:val="00991582"/>
    <w:rsid w:val="00993553"/>
    <w:rsid w:val="00997F69"/>
    <w:rsid w:val="00A01AE9"/>
    <w:rsid w:val="00A12242"/>
    <w:rsid w:val="00A35B91"/>
    <w:rsid w:val="00A44A92"/>
    <w:rsid w:val="00A52AE7"/>
    <w:rsid w:val="00A66F14"/>
    <w:rsid w:val="00A806E4"/>
    <w:rsid w:val="00A873A7"/>
    <w:rsid w:val="00A93972"/>
    <w:rsid w:val="00AA3210"/>
    <w:rsid w:val="00AD08E0"/>
    <w:rsid w:val="00AE0938"/>
    <w:rsid w:val="00AF0780"/>
    <w:rsid w:val="00B11C4D"/>
    <w:rsid w:val="00B42C5B"/>
    <w:rsid w:val="00B74266"/>
    <w:rsid w:val="00BA4874"/>
    <w:rsid w:val="00BB0086"/>
    <w:rsid w:val="00BB41F4"/>
    <w:rsid w:val="00BB4B86"/>
    <w:rsid w:val="00BD2E7D"/>
    <w:rsid w:val="00BE0C18"/>
    <w:rsid w:val="00BE5FFE"/>
    <w:rsid w:val="00BE7405"/>
    <w:rsid w:val="00BF432E"/>
    <w:rsid w:val="00C0426A"/>
    <w:rsid w:val="00C042D3"/>
    <w:rsid w:val="00C12449"/>
    <w:rsid w:val="00C14452"/>
    <w:rsid w:val="00C1593A"/>
    <w:rsid w:val="00C20F0C"/>
    <w:rsid w:val="00C55BC3"/>
    <w:rsid w:val="00C62071"/>
    <w:rsid w:val="00C828A0"/>
    <w:rsid w:val="00C87F7C"/>
    <w:rsid w:val="00C90190"/>
    <w:rsid w:val="00C96522"/>
    <w:rsid w:val="00CA3259"/>
    <w:rsid w:val="00CB6987"/>
    <w:rsid w:val="00CD6E37"/>
    <w:rsid w:val="00CF182B"/>
    <w:rsid w:val="00D2635D"/>
    <w:rsid w:val="00D7102F"/>
    <w:rsid w:val="00D71445"/>
    <w:rsid w:val="00D8197C"/>
    <w:rsid w:val="00D97AA3"/>
    <w:rsid w:val="00DB5069"/>
    <w:rsid w:val="00DE0AA4"/>
    <w:rsid w:val="00DE2912"/>
    <w:rsid w:val="00E01336"/>
    <w:rsid w:val="00E33D73"/>
    <w:rsid w:val="00E355AF"/>
    <w:rsid w:val="00E473FE"/>
    <w:rsid w:val="00E5760D"/>
    <w:rsid w:val="00E61104"/>
    <w:rsid w:val="00E65904"/>
    <w:rsid w:val="00E80234"/>
    <w:rsid w:val="00EB1C6E"/>
    <w:rsid w:val="00EB41F5"/>
    <w:rsid w:val="00EC623A"/>
    <w:rsid w:val="00EC6735"/>
    <w:rsid w:val="00ED5AF0"/>
    <w:rsid w:val="00ED5DDD"/>
    <w:rsid w:val="00F00DA3"/>
    <w:rsid w:val="00F10502"/>
    <w:rsid w:val="00F12213"/>
    <w:rsid w:val="00F12597"/>
    <w:rsid w:val="00F21659"/>
    <w:rsid w:val="00F22D32"/>
    <w:rsid w:val="00F26AA6"/>
    <w:rsid w:val="00F32084"/>
    <w:rsid w:val="00F36197"/>
    <w:rsid w:val="00F41194"/>
    <w:rsid w:val="00F55A47"/>
    <w:rsid w:val="00F5662A"/>
    <w:rsid w:val="00F67BBE"/>
    <w:rsid w:val="00F748F7"/>
    <w:rsid w:val="00F818BD"/>
    <w:rsid w:val="00F91AB9"/>
    <w:rsid w:val="00FA3CAD"/>
    <w:rsid w:val="00FA462B"/>
    <w:rsid w:val="00FB104F"/>
    <w:rsid w:val="00FB162F"/>
    <w:rsid w:val="00FB6408"/>
    <w:rsid w:val="00FB6B9D"/>
    <w:rsid w:val="00FB7C58"/>
    <w:rsid w:val="00FE4DE5"/>
    <w:rsid w:val="00FF351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7478CE"/>
  <w15:docId w15:val="{6B000051-C0C0-4CB0-826D-CCCA94D34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SBB Standard"/>
    <w:qFormat/>
    <w:rsid w:val="00160F20"/>
    <w:pPr>
      <w:spacing w:after="0" w:line="280" w:lineRule="atLeast"/>
    </w:pPr>
    <w:rPr>
      <w:rFonts w:ascii="Arial" w:eastAsiaTheme="minorHAnsi" w:hAnsi="Arial"/>
      <w:sz w:val="20"/>
      <w:lang w:val="de-CH" w:eastAsia="en-US"/>
    </w:rPr>
  </w:style>
  <w:style w:type="paragraph" w:styleId="berschrift1">
    <w:name w:val="heading 1"/>
    <w:aliases w:val="SBB Überschrift 1,Übers.1,Überschrift a1,hei,Section Heading,H1&lt;------------------,H1,H11,H12,H13,H14,H15,H16,H17,H18,H19,H110,H111,H112,H121,H131,H141,H151,H161,H171,H181,H191,H1101,num.                          1,Headline1"/>
    <w:basedOn w:val="Standard"/>
    <w:next w:val="Standard"/>
    <w:link w:val="berschrift1Zchn"/>
    <w:qFormat/>
    <w:rsid w:val="004A5A2E"/>
    <w:pPr>
      <w:keepLines/>
      <w:numPr>
        <w:numId w:val="8"/>
      </w:numPr>
      <w:tabs>
        <w:tab w:val="left" w:pos="680"/>
      </w:tabs>
      <w:spacing w:before="240" w:after="60" w:line="240" w:lineRule="auto"/>
      <w:ind w:left="680" w:hanging="680"/>
      <w:outlineLvl w:val="0"/>
    </w:pPr>
    <w:rPr>
      <w:rFonts w:eastAsiaTheme="majorEastAsia" w:cstheme="majorBidi"/>
      <w:b/>
      <w:bCs/>
      <w:color w:val="EB0000"/>
      <w:sz w:val="24"/>
      <w:szCs w:val="28"/>
      <w:lang w:eastAsia="de-CH"/>
    </w:rPr>
  </w:style>
  <w:style w:type="paragraph" w:styleId="berschrift2">
    <w:name w:val="heading 2"/>
    <w:aliases w:val="SBB Überschrift 2,Übers.2,Gliederung,l2,I2,H2,num.                                               2,Headline 2,Gliederung2,ueb11_semarb,ueb11_semarb1,ueb11_semarb2,ueb11_semarb3,H21,ueb11_semarb11,ueb11_semarb21,ueb11_semarb4,H22"/>
    <w:basedOn w:val="berschrift1"/>
    <w:next w:val="Standard"/>
    <w:link w:val="berschrift2Zchn"/>
    <w:unhideWhenUsed/>
    <w:qFormat/>
    <w:rsid w:val="00C12449"/>
    <w:pPr>
      <w:numPr>
        <w:ilvl w:val="1"/>
      </w:numPr>
      <w:ind w:left="680" w:hanging="680"/>
      <w:outlineLvl w:val="1"/>
    </w:pPr>
    <w:rPr>
      <w:color w:val="auto"/>
      <w:sz w:val="20"/>
      <w:szCs w:val="26"/>
    </w:rPr>
  </w:style>
  <w:style w:type="paragraph" w:styleId="berschrift3">
    <w:name w:val="heading 3"/>
    <w:aliases w:val="SBB Überschrift 3,Übers.3,H3,num.                                              3,Header 3,Header3,Gliederung3,H3&lt;------------------,a_Heading 3,PA Minor Section,H31,H32,H33,H34,H35,H36,H37,H38,H39,H311,H321,H331,H341,H351,H361,H371,H381"/>
    <w:basedOn w:val="berschrift2"/>
    <w:next w:val="Standard"/>
    <w:link w:val="berschrift3Zchn"/>
    <w:unhideWhenUsed/>
    <w:qFormat/>
    <w:rsid w:val="00C12449"/>
    <w:pPr>
      <w:numPr>
        <w:ilvl w:val="2"/>
      </w:numPr>
      <w:ind w:left="680" w:hanging="680"/>
      <w:outlineLvl w:val="2"/>
    </w:pPr>
    <w:rPr>
      <w:rFonts w:eastAsia="Times New Roman"/>
      <w:b w:val="0"/>
      <w:bCs w:val="0"/>
    </w:rPr>
  </w:style>
  <w:style w:type="paragraph" w:styleId="berschrift4">
    <w:name w:val="heading 4"/>
    <w:aliases w:val="SBB Überschrift 4,H4,num.                                               4,Header 4,Titel X.X.X.x.,ASAPHeading 4,Level 2 - a,Übersch.4"/>
    <w:basedOn w:val="berschrift3"/>
    <w:next w:val="Standard"/>
    <w:link w:val="berschrift4Zchn"/>
    <w:unhideWhenUsed/>
    <w:qFormat/>
    <w:rsid w:val="00566470"/>
    <w:pPr>
      <w:numPr>
        <w:ilvl w:val="3"/>
      </w:numPr>
      <w:tabs>
        <w:tab w:val="clear" w:pos="680"/>
        <w:tab w:val="left" w:pos="907"/>
      </w:tabs>
      <w:ind w:left="907" w:hanging="907"/>
      <w:outlineLvl w:val="3"/>
    </w:pPr>
    <w:rPr>
      <w:bCs/>
      <w:iCs/>
    </w:rPr>
  </w:style>
  <w:style w:type="paragraph" w:styleId="berschrift5">
    <w:name w:val="heading 5"/>
    <w:aliases w:val="SBB Überschrift 5"/>
    <w:basedOn w:val="Standard"/>
    <w:next w:val="berschrift4"/>
    <w:link w:val="berschrift5Zchn"/>
    <w:unhideWhenUsed/>
    <w:qFormat/>
    <w:rsid w:val="00566470"/>
    <w:pPr>
      <w:numPr>
        <w:ilvl w:val="4"/>
        <w:numId w:val="8"/>
      </w:numPr>
      <w:tabs>
        <w:tab w:val="left" w:pos="1134"/>
      </w:tabs>
      <w:spacing w:before="240" w:after="60" w:line="240" w:lineRule="auto"/>
      <w:ind w:left="1134" w:hanging="1134"/>
      <w:outlineLvl w:val="4"/>
    </w:pPr>
    <w:rPr>
      <w:rFonts w:eastAsia="Times New Roman"/>
      <w:lang w:eastAsia="de-CH"/>
    </w:rPr>
  </w:style>
  <w:style w:type="paragraph" w:styleId="berschrift6">
    <w:name w:val="heading 6"/>
    <w:aliases w:val="SBB Überschrift 6"/>
    <w:basedOn w:val="berschrift5"/>
    <w:next w:val="Standard"/>
    <w:link w:val="berschrift6Zchn"/>
    <w:unhideWhenUsed/>
    <w:qFormat/>
    <w:rsid w:val="00566470"/>
    <w:pPr>
      <w:numPr>
        <w:ilvl w:val="5"/>
      </w:numPr>
      <w:tabs>
        <w:tab w:val="clear" w:pos="1134"/>
        <w:tab w:val="left" w:pos="1361"/>
      </w:tabs>
      <w:ind w:left="1361" w:hanging="1361"/>
      <w:outlineLvl w:val="5"/>
    </w:pPr>
    <w:rPr>
      <w:iCs/>
    </w:rPr>
  </w:style>
  <w:style w:type="paragraph" w:styleId="berschrift7">
    <w:name w:val="heading 7"/>
    <w:aliases w:val="SBB Überschrift 7"/>
    <w:basedOn w:val="berschrift6"/>
    <w:next w:val="Standard"/>
    <w:link w:val="berschrift7Zchn"/>
    <w:unhideWhenUsed/>
    <w:qFormat/>
    <w:rsid w:val="00566470"/>
    <w:pPr>
      <w:numPr>
        <w:ilvl w:val="6"/>
      </w:numPr>
      <w:tabs>
        <w:tab w:val="clear" w:pos="1361"/>
        <w:tab w:val="left" w:pos="1588"/>
      </w:tabs>
      <w:ind w:left="1588" w:hanging="1588"/>
      <w:outlineLvl w:val="6"/>
    </w:pPr>
    <w:rPr>
      <w:iCs w:val="0"/>
    </w:rPr>
  </w:style>
  <w:style w:type="paragraph" w:styleId="berschrift8">
    <w:name w:val="heading 8"/>
    <w:aliases w:val="SBB Überschrift 8"/>
    <w:basedOn w:val="berschrift7"/>
    <w:next w:val="Standard"/>
    <w:link w:val="berschrift8Zchn"/>
    <w:unhideWhenUsed/>
    <w:qFormat/>
    <w:rsid w:val="002027F0"/>
    <w:pPr>
      <w:numPr>
        <w:ilvl w:val="7"/>
      </w:numPr>
      <w:tabs>
        <w:tab w:val="clear" w:pos="1588"/>
        <w:tab w:val="left" w:pos="1814"/>
      </w:tabs>
      <w:ind w:left="1814" w:hanging="1814"/>
      <w:outlineLvl w:val="7"/>
    </w:pPr>
    <w:rPr>
      <w:szCs w:val="20"/>
    </w:rPr>
  </w:style>
  <w:style w:type="paragraph" w:styleId="berschrift9">
    <w:name w:val="heading 9"/>
    <w:aliases w:val="SBB Überschrift 9"/>
    <w:basedOn w:val="berschrift8"/>
    <w:next w:val="Standard"/>
    <w:link w:val="berschrift9Zchn"/>
    <w:unhideWhenUsed/>
    <w:qFormat/>
    <w:rsid w:val="002027F0"/>
    <w:pPr>
      <w:numPr>
        <w:ilvl w:val="8"/>
      </w:numPr>
      <w:tabs>
        <w:tab w:val="clear" w:pos="1814"/>
        <w:tab w:val="left" w:pos="2041"/>
      </w:tabs>
      <w:ind w:left="2041" w:hanging="2041"/>
      <w:outlineLvl w:val="8"/>
    </w:pPr>
    <w:rPr>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2">
    <w:name w:val="List Bullet 2"/>
    <w:aliases w:val="SBB Aufzählungszeichen 2"/>
    <w:basedOn w:val="Standard"/>
    <w:next w:val="Standard"/>
    <w:uiPriority w:val="99"/>
    <w:rsid w:val="00702A35"/>
    <w:pPr>
      <w:numPr>
        <w:numId w:val="1"/>
      </w:numPr>
      <w:contextualSpacing/>
    </w:pPr>
  </w:style>
  <w:style w:type="paragraph" w:styleId="Aufzhlungszeichen3">
    <w:name w:val="List Bullet 3"/>
    <w:aliases w:val="SBB Aufzählungszeichen 3"/>
    <w:basedOn w:val="Standard"/>
    <w:uiPriority w:val="99"/>
    <w:rsid w:val="00702A35"/>
    <w:pPr>
      <w:numPr>
        <w:numId w:val="2"/>
      </w:numPr>
      <w:tabs>
        <w:tab w:val="num" w:pos="360"/>
      </w:tabs>
      <w:ind w:left="0" w:firstLine="0"/>
      <w:contextualSpacing/>
    </w:pPr>
  </w:style>
  <w:style w:type="paragraph" w:styleId="Aufzhlungszeichen4">
    <w:name w:val="List Bullet 4"/>
    <w:aliases w:val="SBB Aufzählungszeichen 4"/>
    <w:basedOn w:val="Standard"/>
    <w:uiPriority w:val="99"/>
    <w:rsid w:val="00702A35"/>
    <w:pPr>
      <w:numPr>
        <w:numId w:val="3"/>
      </w:numPr>
      <w:contextualSpacing/>
    </w:pPr>
  </w:style>
  <w:style w:type="paragraph" w:styleId="Aufzhlungszeichen5">
    <w:name w:val="List Bullet 5"/>
    <w:aliases w:val="SBB Aufzählungszeichen 5"/>
    <w:basedOn w:val="Standard"/>
    <w:uiPriority w:val="99"/>
    <w:rsid w:val="00702A35"/>
    <w:pPr>
      <w:numPr>
        <w:numId w:val="4"/>
      </w:numPr>
      <w:contextualSpacing/>
    </w:pPr>
  </w:style>
  <w:style w:type="paragraph" w:styleId="Aufzhlungszeichen">
    <w:name w:val="List Bullet"/>
    <w:aliases w:val="SBB Aufzählungszeichen"/>
    <w:basedOn w:val="Standard"/>
    <w:uiPriority w:val="99"/>
    <w:rsid w:val="00702A35"/>
    <w:pPr>
      <w:numPr>
        <w:numId w:val="5"/>
      </w:numPr>
      <w:contextualSpacing/>
    </w:pPr>
  </w:style>
  <w:style w:type="paragraph" w:styleId="Beschriftung">
    <w:name w:val="caption"/>
    <w:aliases w:val="SBB Beschriftung"/>
    <w:basedOn w:val="Standard"/>
    <w:next w:val="Standard"/>
    <w:qFormat/>
    <w:rsid w:val="00566470"/>
    <w:rPr>
      <w:b/>
      <w:bCs/>
      <w:sz w:val="18"/>
      <w:szCs w:val="18"/>
    </w:rPr>
  </w:style>
  <w:style w:type="paragraph" w:styleId="Endnotentext">
    <w:name w:val="endnote text"/>
    <w:aliases w:val="SBB Endnotentext"/>
    <w:basedOn w:val="Standard"/>
    <w:link w:val="EndnotentextZchn"/>
    <w:uiPriority w:val="99"/>
    <w:semiHidden/>
    <w:unhideWhenUsed/>
    <w:rsid w:val="00702A35"/>
    <w:pPr>
      <w:framePr w:wrap="notBeside" w:vAnchor="text" w:hAnchor="text" w:y="1"/>
    </w:pPr>
    <w:rPr>
      <w:rFonts w:eastAsia="Times New Roman"/>
      <w:lang w:eastAsia="de-CH"/>
    </w:rPr>
  </w:style>
  <w:style w:type="character" w:customStyle="1" w:styleId="EndnotentextZchn">
    <w:name w:val="Endnotentext Zchn"/>
    <w:aliases w:val="SBB Endnotentext Zchn"/>
    <w:basedOn w:val="Absatz-Standardschriftart"/>
    <w:link w:val="Endnotentext"/>
    <w:uiPriority w:val="99"/>
    <w:semiHidden/>
    <w:rsid w:val="00702A35"/>
    <w:rPr>
      <w:rFonts w:ascii="Arial" w:eastAsia="Times New Roman" w:hAnsi="Arial"/>
      <w:lang w:val="de-CH" w:eastAsia="de-CH"/>
    </w:rPr>
  </w:style>
  <w:style w:type="character" w:styleId="Endnotenzeichen">
    <w:name w:val="endnote reference"/>
    <w:basedOn w:val="Absatz-Standardschriftart"/>
    <w:uiPriority w:val="99"/>
    <w:semiHidden/>
    <w:unhideWhenUsed/>
    <w:rsid w:val="00702A35"/>
    <w:rPr>
      <w:vertAlign w:val="superscript"/>
    </w:rPr>
  </w:style>
  <w:style w:type="paragraph" w:styleId="Funotentext">
    <w:name w:val="footnote text"/>
    <w:aliases w:val="SBB Fußnotentext"/>
    <w:basedOn w:val="Standard"/>
    <w:link w:val="FunotentextZchn"/>
    <w:uiPriority w:val="99"/>
    <w:semiHidden/>
    <w:unhideWhenUsed/>
    <w:rsid w:val="00702A35"/>
    <w:pPr>
      <w:framePr w:wrap="notBeside" w:vAnchor="text" w:hAnchor="text" w:y="1"/>
    </w:pPr>
    <w:rPr>
      <w:rFonts w:eastAsia="Times New Roman"/>
      <w:lang w:eastAsia="de-CH"/>
    </w:rPr>
  </w:style>
  <w:style w:type="character" w:customStyle="1" w:styleId="FunotentextZchn">
    <w:name w:val="Fußnotentext Zchn"/>
    <w:aliases w:val="SBB Fußnotentext Zchn"/>
    <w:basedOn w:val="Absatz-Standardschriftart"/>
    <w:link w:val="Funotentext"/>
    <w:uiPriority w:val="99"/>
    <w:semiHidden/>
    <w:rsid w:val="00702A35"/>
    <w:rPr>
      <w:rFonts w:ascii="Arial" w:eastAsia="Times New Roman" w:hAnsi="Arial"/>
      <w:lang w:val="de-CH" w:eastAsia="de-CH"/>
    </w:rPr>
  </w:style>
  <w:style w:type="character" w:styleId="Funotenzeichen">
    <w:name w:val="footnote reference"/>
    <w:basedOn w:val="Absatz-Standardschriftart"/>
    <w:uiPriority w:val="99"/>
    <w:semiHidden/>
    <w:unhideWhenUsed/>
    <w:rsid w:val="00702A35"/>
    <w:rPr>
      <w:vertAlign w:val="superscript"/>
    </w:rPr>
  </w:style>
  <w:style w:type="paragraph" w:styleId="Fuzeile">
    <w:name w:val="footer"/>
    <w:aliases w:val="SBB Fußzeile"/>
    <w:basedOn w:val="Standard"/>
    <w:link w:val="FuzeileZchn"/>
    <w:uiPriority w:val="99"/>
    <w:unhideWhenUsed/>
    <w:rsid w:val="00702A35"/>
    <w:pPr>
      <w:framePr w:wrap="notBeside" w:vAnchor="text" w:hAnchor="text" w:y="1"/>
      <w:tabs>
        <w:tab w:val="center" w:pos="4536"/>
        <w:tab w:val="right" w:pos="9072"/>
      </w:tabs>
    </w:pPr>
    <w:rPr>
      <w:rFonts w:eastAsia="Times New Roman"/>
      <w:lang w:eastAsia="de-CH"/>
    </w:rPr>
  </w:style>
  <w:style w:type="character" w:customStyle="1" w:styleId="FuzeileZchn">
    <w:name w:val="Fußzeile Zchn"/>
    <w:aliases w:val="SBB Fußzeile Zchn"/>
    <w:basedOn w:val="Absatz-Standardschriftart"/>
    <w:link w:val="Fuzeile"/>
    <w:uiPriority w:val="99"/>
    <w:rsid w:val="00702A35"/>
    <w:rPr>
      <w:rFonts w:ascii="Arial" w:eastAsia="Times New Roman" w:hAnsi="Arial"/>
      <w:lang w:val="de-CH" w:eastAsia="de-CH"/>
    </w:rPr>
  </w:style>
  <w:style w:type="table" w:styleId="HelleListe-Akzent1">
    <w:name w:val="Light List Accent 1"/>
    <w:basedOn w:val="NormaleTabelle"/>
    <w:uiPriority w:val="61"/>
    <w:rsid w:val="00702A35"/>
    <w:pPr>
      <w:spacing w:after="0" w:line="240" w:lineRule="auto"/>
    </w:pPr>
    <w:tblPr>
      <w:tblStyleRowBandSize w:val="1"/>
      <w:tblStyleColBandSize w:val="1"/>
      <w:tblBorders>
        <w:top w:val="single" w:sz="8" w:space="0" w:color="ABADCB" w:themeColor="accent1"/>
        <w:left w:val="single" w:sz="8" w:space="0" w:color="ABADCB" w:themeColor="accent1"/>
        <w:bottom w:val="single" w:sz="8" w:space="0" w:color="ABADCB" w:themeColor="accent1"/>
        <w:right w:val="single" w:sz="8" w:space="0" w:color="ABADCB" w:themeColor="accent1"/>
      </w:tblBorders>
    </w:tblPr>
    <w:tblStylePr w:type="firstRow">
      <w:pPr>
        <w:spacing w:before="0" w:after="0" w:line="240" w:lineRule="auto"/>
      </w:pPr>
      <w:rPr>
        <w:b/>
        <w:bCs/>
        <w:color w:val="FFFFFF" w:themeColor="background1"/>
      </w:rPr>
      <w:tblPr/>
      <w:tcPr>
        <w:shd w:val="clear" w:color="auto" w:fill="ABADCB" w:themeFill="accent1"/>
      </w:tcPr>
    </w:tblStylePr>
    <w:tblStylePr w:type="lastRow">
      <w:pPr>
        <w:spacing w:before="0" w:after="0" w:line="240" w:lineRule="auto"/>
      </w:pPr>
      <w:rPr>
        <w:b/>
        <w:bCs/>
      </w:rPr>
      <w:tblPr/>
      <w:tcPr>
        <w:tcBorders>
          <w:top w:val="double" w:sz="6" w:space="0" w:color="ABADCB" w:themeColor="accent1"/>
          <w:left w:val="single" w:sz="8" w:space="0" w:color="ABADCB" w:themeColor="accent1"/>
          <w:bottom w:val="single" w:sz="8" w:space="0" w:color="ABADCB" w:themeColor="accent1"/>
          <w:right w:val="single" w:sz="8" w:space="0" w:color="ABADCB" w:themeColor="accent1"/>
        </w:tcBorders>
      </w:tcPr>
    </w:tblStylePr>
    <w:tblStylePr w:type="firstCol">
      <w:rPr>
        <w:b/>
        <w:bCs/>
      </w:rPr>
    </w:tblStylePr>
    <w:tblStylePr w:type="lastCol">
      <w:rPr>
        <w:b/>
        <w:bCs/>
      </w:rPr>
    </w:tblStylePr>
    <w:tblStylePr w:type="band1Vert">
      <w:tblPr/>
      <w:tcPr>
        <w:tcBorders>
          <w:top w:val="single" w:sz="8" w:space="0" w:color="ABADCB" w:themeColor="accent1"/>
          <w:left w:val="single" w:sz="8" w:space="0" w:color="ABADCB" w:themeColor="accent1"/>
          <w:bottom w:val="single" w:sz="8" w:space="0" w:color="ABADCB" w:themeColor="accent1"/>
          <w:right w:val="single" w:sz="8" w:space="0" w:color="ABADCB" w:themeColor="accent1"/>
        </w:tcBorders>
      </w:tcPr>
    </w:tblStylePr>
    <w:tblStylePr w:type="band1Horz">
      <w:tblPr/>
      <w:tcPr>
        <w:tcBorders>
          <w:top w:val="single" w:sz="8" w:space="0" w:color="ABADCB" w:themeColor="accent1"/>
          <w:left w:val="single" w:sz="8" w:space="0" w:color="ABADCB" w:themeColor="accent1"/>
          <w:bottom w:val="single" w:sz="8" w:space="0" w:color="ABADCB" w:themeColor="accent1"/>
          <w:right w:val="single" w:sz="8" w:space="0" w:color="ABADCB" w:themeColor="accent1"/>
        </w:tcBorders>
      </w:tcPr>
    </w:tblStylePr>
  </w:style>
  <w:style w:type="table" w:styleId="HelleSchattierung-Akzent1">
    <w:name w:val="Light Shading Accent 1"/>
    <w:basedOn w:val="NormaleTabelle"/>
    <w:uiPriority w:val="60"/>
    <w:rsid w:val="00702A35"/>
    <w:pPr>
      <w:spacing w:after="0" w:line="240" w:lineRule="auto"/>
    </w:pPr>
    <w:rPr>
      <w:color w:val="7074A7" w:themeColor="accent1" w:themeShade="BF"/>
    </w:rPr>
    <w:tblPr>
      <w:tblStyleRowBandSize w:val="1"/>
      <w:tblStyleColBandSize w:val="1"/>
      <w:tblBorders>
        <w:top w:val="single" w:sz="8" w:space="0" w:color="ABADCB" w:themeColor="accent1"/>
        <w:bottom w:val="single" w:sz="8" w:space="0" w:color="ABADCB" w:themeColor="accent1"/>
      </w:tblBorders>
    </w:tblPr>
    <w:tblStylePr w:type="firstRow">
      <w:pPr>
        <w:spacing w:before="0" w:after="0" w:line="240" w:lineRule="auto"/>
      </w:pPr>
      <w:rPr>
        <w:b/>
        <w:bCs/>
      </w:rPr>
      <w:tblPr/>
      <w:tcPr>
        <w:tcBorders>
          <w:top w:val="single" w:sz="8" w:space="0" w:color="ABADCB" w:themeColor="accent1"/>
          <w:left w:val="nil"/>
          <w:bottom w:val="single" w:sz="8" w:space="0" w:color="ABADCB" w:themeColor="accent1"/>
          <w:right w:val="nil"/>
          <w:insideH w:val="nil"/>
          <w:insideV w:val="nil"/>
        </w:tcBorders>
      </w:tcPr>
    </w:tblStylePr>
    <w:tblStylePr w:type="lastRow">
      <w:pPr>
        <w:spacing w:before="0" w:after="0" w:line="240" w:lineRule="auto"/>
      </w:pPr>
      <w:rPr>
        <w:b/>
        <w:bCs/>
      </w:rPr>
      <w:tblPr/>
      <w:tcPr>
        <w:tcBorders>
          <w:top w:val="single" w:sz="8" w:space="0" w:color="ABADCB" w:themeColor="accent1"/>
          <w:left w:val="nil"/>
          <w:bottom w:val="single" w:sz="8" w:space="0" w:color="ABADC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AEAF2" w:themeFill="accent1" w:themeFillTint="3F"/>
      </w:tcPr>
    </w:tblStylePr>
    <w:tblStylePr w:type="band1Horz">
      <w:tblPr/>
      <w:tcPr>
        <w:tcBorders>
          <w:left w:val="nil"/>
          <w:right w:val="nil"/>
          <w:insideH w:val="nil"/>
          <w:insideV w:val="nil"/>
        </w:tcBorders>
        <w:shd w:val="clear" w:color="auto" w:fill="EAEAF2" w:themeFill="accent1" w:themeFillTint="3F"/>
      </w:tcPr>
    </w:tblStylePr>
  </w:style>
  <w:style w:type="table" w:styleId="HelleSchattierung-Akzent3">
    <w:name w:val="Light Shading Accent 3"/>
    <w:basedOn w:val="NormaleTabelle"/>
    <w:uiPriority w:val="60"/>
    <w:rsid w:val="00702A35"/>
    <w:pPr>
      <w:spacing w:after="0" w:line="240" w:lineRule="auto"/>
    </w:pPr>
    <w:rPr>
      <w:color w:val="21255D" w:themeColor="accent3" w:themeShade="BF"/>
    </w:rPr>
    <w:tblPr>
      <w:tblStyleRowBandSize w:val="1"/>
      <w:tblStyleColBandSize w:val="1"/>
      <w:tblBorders>
        <w:top w:val="single" w:sz="8" w:space="0" w:color="2D327D" w:themeColor="accent3"/>
        <w:bottom w:val="single" w:sz="8" w:space="0" w:color="2D327D" w:themeColor="accent3"/>
      </w:tblBorders>
    </w:tblPr>
    <w:tblStylePr w:type="firstRow">
      <w:pPr>
        <w:spacing w:before="0" w:after="0" w:line="240" w:lineRule="auto"/>
      </w:pPr>
      <w:rPr>
        <w:b/>
        <w:bCs/>
      </w:rPr>
      <w:tblPr/>
      <w:tcPr>
        <w:tcBorders>
          <w:top w:val="single" w:sz="8" w:space="0" w:color="2D327D" w:themeColor="accent3"/>
          <w:left w:val="nil"/>
          <w:bottom w:val="single" w:sz="8" w:space="0" w:color="2D327D" w:themeColor="accent3"/>
          <w:right w:val="nil"/>
          <w:insideH w:val="nil"/>
          <w:insideV w:val="nil"/>
        </w:tcBorders>
      </w:tcPr>
    </w:tblStylePr>
    <w:tblStylePr w:type="lastRow">
      <w:pPr>
        <w:spacing w:before="0" w:after="0" w:line="240" w:lineRule="auto"/>
      </w:pPr>
      <w:rPr>
        <w:b/>
        <w:bCs/>
      </w:rPr>
      <w:tblPr/>
      <w:tcPr>
        <w:tcBorders>
          <w:top w:val="single" w:sz="8" w:space="0" w:color="2D327D" w:themeColor="accent3"/>
          <w:left w:val="nil"/>
          <w:bottom w:val="single" w:sz="8" w:space="0" w:color="2D327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C3E8" w:themeFill="accent3" w:themeFillTint="3F"/>
      </w:tcPr>
    </w:tblStylePr>
    <w:tblStylePr w:type="band1Horz">
      <w:tblPr/>
      <w:tcPr>
        <w:tcBorders>
          <w:left w:val="nil"/>
          <w:right w:val="nil"/>
          <w:insideH w:val="nil"/>
          <w:insideV w:val="nil"/>
        </w:tcBorders>
        <w:shd w:val="clear" w:color="auto" w:fill="C1C3E8" w:themeFill="accent3" w:themeFillTint="3F"/>
      </w:tcPr>
    </w:tblStylePr>
  </w:style>
  <w:style w:type="character" w:styleId="Hervorhebung">
    <w:name w:val="Emphasis"/>
    <w:aliases w:val="SBB Hervorhebung"/>
    <w:basedOn w:val="Absatz-Standardschriftart"/>
    <w:uiPriority w:val="20"/>
    <w:qFormat/>
    <w:rsid w:val="00702A35"/>
    <w:rPr>
      <w:rFonts w:ascii="Arial" w:hAnsi="Arial"/>
      <w:i/>
      <w:iCs/>
      <w:sz w:val="22"/>
    </w:rPr>
  </w:style>
  <w:style w:type="character" w:customStyle="1" w:styleId="berschrift1Zchn">
    <w:name w:val="Überschrift 1 Zchn"/>
    <w:aliases w:val="SBB Überschrift 1 Zchn,Übers.1 Zchn,Überschrift a1 Zchn,hei Zchn,Section Heading Zchn,H1&lt;------------------ Zchn,H1 Zchn,H11 Zchn,H12 Zchn,H13 Zchn,H14 Zchn,H15 Zchn,H16 Zchn,H17 Zchn,H18 Zchn,H19 Zchn,H110 Zchn,H111 Zchn,H112 Zchn"/>
    <w:basedOn w:val="Absatz-Standardschriftart"/>
    <w:link w:val="berschrift1"/>
    <w:rsid w:val="004A5A2E"/>
    <w:rPr>
      <w:rFonts w:ascii="Arial" w:eastAsiaTheme="majorEastAsia" w:hAnsi="Arial" w:cstheme="majorBidi"/>
      <w:b/>
      <w:bCs/>
      <w:color w:val="EB0000"/>
      <w:sz w:val="24"/>
      <w:szCs w:val="28"/>
      <w:lang w:val="de-CH" w:eastAsia="de-CH"/>
    </w:rPr>
  </w:style>
  <w:style w:type="character" w:styleId="Hyperlink">
    <w:name w:val="Hyperlink"/>
    <w:aliases w:val="SBB Hyperlink"/>
    <w:basedOn w:val="Absatz-Standardschriftart"/>
    <w:uiPriority w:val="99"/>
    <w:unhideWhenUsed/>
    <w:rsid w:val="00702A35"/>
    <w:rPr>
      <w:rFonts w:ascii="Arial" w:hAnsi="Arial" w:cs="Arial"/>
      <w:b w:val="0"/>
      <w:bCs w:val="0"/>
      <w:i w:val="0"/>
      <w:iCs w:val="0"/>
      <w:color w:val="2D327D" w:themeColor="hyperlink"/>
      <w:spacing w:val="0"/>
      <w:w w:val="100"/>
      <w:position w:val="0"/>
      <w:sz w:val="22"/>
      <w:szCs w:val="22"/>
      <w:u w:val="single"/>
      <w:lang w:val="de-CH"/>
      <w14:ligatures w14:val="none"/>
      <w14:numForm w14:val="default"/>
      <w14:numSpacing w14:val="default"/>
      <w14:stylisticSets/>
    </w:rPr>
  </w:style>
  <w:style w:type="paragraph" w:styleId="Inhaltsverzeichnisberschrift">
    <w:name w:val="TOC Heading"/>
    <w:basedOn w:val="berschrift1"/>
    <w:next w:val="Standard"/>
    <w:uiPriority w:val="39"/>
    <w:semiHidden/>
    <w:unhideWhenUsed/>
    <w:qFormat/>
    <w:rsid w:val="00702A35"/>
    <w:pPr>
      <w:framePr w:wrap="notBeside" w:hAnchor="text"/>
      <w:numPr>
        <w:numId w:val="0"/>
      </w:numPr>
      <w:outlineLvl w:val="9"/>
    </w:pPr>
  </w:style>
  <w:style w:type="character" w:styleId="IntensiveHervorhebung">
    <w:name w:val="Intense Emphasis"/>
    <w:aliases w:val="SBB Intensive Hervorhebung"/>
    <w:basedOn w:val="Absatz-Standardschriftart"/>
    <w:uiPriority w:val="21"/>
    <w:qFormat/>
    <w:rsid w:val="00702A35"/>
    <w:rPr>
      <w:rFonts w:ascii="Arial" w:hAnsi="Arial"/>
      <w:b/>
      <w:bCs/>
      <w:i/>
      <w:iCs/>
      <w:color w:val="auto"/>
      <w:sz w:val="22"/>
    </w:rPr>
  </w:style>
  <w:style w:type="character" w:styleId="IntensiverVerweis">
    <w:name w:val="Intense Reference"/>
    <w:aliases w:val="SBB Intensiver Verweis"/>
    <w:basedOn w:val="Absatz-Standardschriftart"/>
    <w:uiPriority w:val="32"/>
    <w:qFormat/>
    <w:rsid w:val="00702A35"/>
    <w:rPr>
      <w:rFonts w:ascii="Arial" w:hAnsi="Arial"/>
      <w:b/>
      <w:bCs/>
      <w:smallCaps/>
      <w:color w:val="auto"/>
      <w:spacing w:val="5"/>
      <w:sz w:val="22"/>
      <w:u w:val="single"/>
    </w:rPr>
  </w:style>
  <w:style w:type="paragraph" w:styleId="IntensivesZitat">
    <w:name w:val="Intense Quote"/>
    <w:aliases w:val="SBB Intensives Zitat"/>
    <w:basedOn w:val="Standard"/>
    <w:next w:val="Standard"/>
    <w:link w:val="IntensivesZitatZchn"/>
    <w:uiPriority w:val="30"/>
    <w:qFormat/>
    <w:rsid w:val="002027F0"/>
    <w:pPr>
      <w:pBdr>
        <w:bottom w:val="single" w:sz="4" w:space="4" w:color="auto"/>
      </w:pBdr>
      <w:spacing w:before="200" w:after="280"/>
      <w:ind w:left="936" w:right="936"/>
    </w:pPr>
    <w:rPr>
      <w:b/>
      <w:bCs/>
      <w:i/>
      <w:iCs/>
    </w:rPr>
  </w:style>
  <w:style w:type="character" w:customStyle="1" w:styleId="IntensivesZitatZchn">
    <w:name w:val="Intensives Zitat Zchn"/>
    <w:aliases w:val="SBB Intensives Zitat Zchn"/>
    <w:basedOn w:val="Absatz-Standardschriftart"/>
    <w:link w:val="IntensivesZitat"/>
    <w:uiPriority w:val="30"/>
    <w:rsid w:val="002027F0"/>
    <w:rPr>
      <w:rFonts w:ascii="Arial" w:eastAsiaTheme="minorHAnsi" w:hAnsi="Arial"/>
      <w:b/>
      <w:bCs/>
      <w:i/>
      <w:iCs/>
      <w:lang w:val="de-CH" w:eastAsia="en-US"/>
    </w:rPr>
  </w:style>
  <w:style w:type="paragraph" w:styleId="KeinLeerraum">
    <w:name w:val="No Spacing"/>
    <w:uiPriority w:val="1"/>
    <w:rsid w:val="00702A35"/>
    <w:pPr>
      <w:spacing w:after="0" w:line="240" w:lineRule="auto"/>
    </w:pPr>
    <w:rPr>
      <w:rFonts w:eastAsiaTheme="minorHAnsi" w:cs="Arial"/>
      <w:lang w:val="de-CH" w:eastAsia="en-US"/>
    </w:rPr>
  </w:style>
  <w:style w:type="paragraph" w:styleId="Kopfzeile">
    <w:name w:val="header"/>
    <w:aliases w:val="SBB Kopfzeile"/>
    <w:basedOn w:val="Standard"/>
    <w:link w:val="KopfzeileZchn"/>
    <w:uiPriority w:val="99"/>
    <w:unhideWhenUsed/>
    <w:rsid w:val="00702A35"/>
    <w:pPr>
      <w:framePr w:wrap="notBeside" w:vAnchor="text" w:hAnchor="text" w:y="1"/>
      <w:tabs>
        <w:tab w:val="center" w:pos="4536"/>
        <w:tab w:val="right" w:pos="9072"/>
      </w:tabs>
    </w:pPr>
    <w:rPr>
      <w:rFonts w:eastAsia="Times New Roman"/>
      <w:lang w:eastAsia="de-CH"/>
    </w:rPr>
  </w:style>
  <w:style w:type="character" w:customStyle="1" w:styleId="KopfzeileZchn">
    <w:name w:val="Kopfzeile Zchn"/>
    <w:aliases w:val="SBB Kopfzeile Zchn"/>
    <w:basedOn w:val="Absatz-Standardschriftart"/>
    <w:link w:val="Kopfzeile"/>
    <w:uiPriority w:val="99"/>
    <w:rsid w:val="00702A35"/>
    <w:rPr>
      <w:rFonts w:ascii="Arial" w:eastAsia="Times New Roman" w:hAnsi="Arial"/>
      <w:lang w:val="de-CH" w:eastAsia="de-CH"/>
    </w:rPr>
  </w:style>
  <w:style w:type="paragraph" w:styleId="Liste">
    <w:name w:val="List"/>
    <w:basedOn w:val="Standard"/>
    <w:uiPriority w:val="99"/>
    <w:semiHidden/>
    <w:unhideWhenUsed/>
    <w:rsid w:val="00702A35"/>
    <w:pPr>
      <w:numPr>
        <w:numId w:val="6"/>
      </w:numPr>
      <w:contextualSpacing/>
    </w:pPr>
  </w:style>
  <w:style w:type="paragraph" w:styleId="Listenabsatz">
    <w:name w:val="List Paragraph"/>
    <w:aliases w:val="SBB Listenabsatz"/>
    <w:basedOn w:val="Standard"/>
    <w:link w:val="ListenabsatzZchn"/>
    <w:uiPriority w:val="34"/>
    <w:qFormat/>
    <w:rsid w:val="002027F0"/>
    <w:pPr>
      <w:numPr>
        <w:numId w:val="7"/>
      </w:numPr>
      <w:ind w:left="1134" w:hanging="454"/>
      <w:contextualSpacing/>
    </w:pPr>
  </w:style>
  <w:style w:type="character" w:styleId="Platzhaltertext">
    <w:name w:val="Placeholder Text"/>
    <w:basedOn w:val="Absatz-Standardschriftart"/>
    <w:uiPriority w:val="99"/>
    <w:semiHidden/>
    <w:rsid w:val="00702A35"/>
    <w:rPr>
      <w:color w:val="808080"/>
    </w:rPr>
  </w:style>
  <w:style w:type="character" w:customStyle="1" w:styleId="SBBFett">
    <w:name w:val="SBB Fett"/>
    <w:basedOn w:val="Absatz-Standardschriftart"/>
    <w:uiPriority w:val="1"/>
    <w:rsid w:val="00702A35"/>
    <w:rPr>
      <w:rFonts w:ascii="Arial" w:hAnsi="Arial" w:cs="Arial"/>
      <w:b/>
      <w:bCs/>
      <w:i w:val="0"/>
      <w:iCs w:val="0"/>
      <w:color w:val="auto"/>
      <w:sz w:val="22"/>
      <w:szCs w:val="22"/>
      <w:lang w:val="de-CH"/>
    </w:rPr>
  </w:style>
  <w:style w:type="character" w:customStyle="1" w:styleId="berschrift2Zchn">
    <w:name w:val="Überschrift 2 Zchn"/>
    <w:aliases w:val="SBB Überschrift 2 Zchn,Übers.2 Zchn,Gliederung Zchn,l2 Zchn,I2 Zchn,H2 Zchn,num.                                               2 Zchn,Headline 2 Zchn,Gliederung2 Zchn,ueb11_semarb Zchn,ueb11_semarb1 Zchn,ueb11_semarb2 Zchn,H21 Zchn"/>
    <w:basedOn w:val="Absatz-Standardschriftart"/>
    <w:link w:val="berschrift2"/>
    <w:rsid w:val="00C12449"/>
    <w:rPr>
      <w:rFonts w:ascii="Arial" w:eastAsiaTheme="majorEastAsia" w:hAnsi="Arial" w:cstheme="majorBidi"/>
      <w:b/>
      <w:bCs/>
      <w:sz w:val="20"/>
      <w:szCs w:val="26"/>
      <w:lang w:val="de-CH" w:eastAsia="de-CH"/>
    </w:rPr>
  </w:style>
  <w:style w:type="character" w:customStyle="1" w:styleId="berschrift3Zchn">
    <w:name w:val="Überschrift 3 Zchn"/>
    <w:aliases w:val="SBB Überschrift 3 Zchn,Übers.3 Zchn,H3 Zchn,num.                                              3 Zchn,Header 3 Zchn,Header3 Zchn,Gliederung3 Zchn,H3&lt;------------------ Zchn,a_Heading 3 Zchn,PA Minor Section Zchn,H31 Zchn,H32 Zchn"/>
    <w:basedOn w:val="Absatz-Standardschriftart"/>
    <w:link w:val="berschrift3"/>
    <w:rsid w:val="00C12449"/>
    <w:rPr>
      <w:rFonts w:ascii="Arial" w:eastAsia="Times New Roman" w:hAnsi="Arial" w:cstheme="majorBidi"/>
      <w:sz w:val="20"/>
      <w:szCs w:val="26"/>
      <w:lang w:val="de-CH" w:eastAsia="de-CH"/>
    </w:rPr>
  </w:style>
  <w:style w:type="character" w:customStyle="1" w:styleId="berschrift4Zchn">
    <w:name w:val="Überschrift 4 Zchn"/>
    <w:aliases w:val="SBB Überschrift 4 Zchn,H4 Zchn,num.                                               4 Zchn,Header 4 Zchn,Titel X.X.X.x. Zchn,ASAPHeading 4 Zchn,Level 2 - a Zchn,Übersch.4 Zchn"/>
    <w:basedOn w:val="Absatz-Standardschriftart"/>
    <w:link w:val="berschrift4"/>
    <w:rsid w:val="00566470"/>
    <w:rPr>
      <w:rFonts w:ascii="Arial" w:eastAsia="Times New Roman" w:hAnsi="Arial" w:cstheme="majorBidi"/>
      <w:bCs/>
      <w:iCs/>
      <w:sz w:val="20"/>
      <w:szCs w:val="26"/>
      <w:lang w:val="de-CH" w:eastAsia="de-CH"/>
    </w:rPr>
  </w:style>
  <w:style w:type="character" w:customStyle="1" w:styleId="berschrift5Zchn">
    <w:name w:val="Überschrift 5 Zchn"/>
    <w:aliases w:val="SBB Überschrift 5 Zchn"/>
    <w:basedOn w:val="Absatz-Standardschriftart"/>
    <w:link w:val="berschrift5"/>
    <w:rsid w:val="00566470"/>
    <w:rPr>
      <w:rFonts w:ascii="Arial" w:eastAsia="Times New Roman" w:hAnsi="Arial"/>
      <w:sz w:val="20"/>
      <w:lang w:val="de-CH" w:eastAsia="de-CH"/>
    </w:rPr>
  </w:style>
  <w:style w:type="character" w:customStyle="1" w:styleId="berschrift6Zchn">
    <w:name w:val="Überschrift 6 Zchn"/>
    <w:aliases w:val="SBB Überschrift 6 Zchn"/>
    <w:basedOn w:val="Absatz-Standardschriftart"/>
    <w:link w:val="berschrift6"/>
    <w:rsid w:val="00566470"/>
    <w:rPr>
      <w:rFonts w:ascii="Arial" w:eastAsia="Times New Roman" w:hAnsi="Arial"/>
      <w:iCs/>
      <w:sz w:val="20"/>
      <w:lang w:val="de-CH" w:eastAsia="de-CH"/>
    </w:rPr>
  </w:style>
  <w:style w:type="character" w:customStyle="1" w:styleId="berschrift7Zchn">
    <w:name w:val="Überschrift 7 Zchn"/>
    <w:aliases w:val="SBB Überschrift 7 Zchn"/>
    <w:basedOn w:val="Absatz-Standardschriftart"/>
    <w:link w:val="berschrift7"/>
    <w:rsid w:val="00566470"/>
    <w:rPr>
      <w:rFonts w:ascii="Arial" w:eastAsia="Times New Roman" w:hAnsi="Arial"/>
      <w:sz w:val="20"/>
      <w:lang w:val="de-CH" w:eastAsia="de-CH"/>
    </w:rPr>
  </w:style>
  <w:style w:type="character" w:customStyle="1" w:styleId="berschrift8Zchn">
    <w:name w:val="Überschrift 8 Zchn"/>
    <w:aliases w:val="SBB Überschrift 8 Zchn"/>
    <w:basedOn w:val="Absatz-Standardschriftart"/>
    <w:link w:val="berschrift8"/>
    <w:rsid w:val="002027F0"/>
    <w:rPr>
      <w:rFonts w:ascii="Arial" w:eastAsia="Times New Roman" w:hAnsi="Arial"/>
      <w:sz w:val="20"/>
      <w:szCs w:val="20"/>
      <w:lang w:val="de-CH" w:eastAsia="de-CH"/>
    </w:rPr>
  </w:style>
  <w:style w:type="character" w:customStyle="1" w:styleId="berschrift9Zchn">
    <w:name w:val="Überschrift 9 Zchn"/>
    <w:aliases w:val="SBB Überschrift 9 Zchn"/>
    <w:basedOn w:val="Absatz-Standardschriftart"/>
    <w:link w:val="berschrift9"/>
    <w:rsid w:val="002027F0"/>
    <w:rPr>
      <w:rFonts w:ascii="Arial" w:eastAsia="Times New Roman" w:hAnsi="Arial"/>
      <w:iCs/>
      <w:sz w:val="20"/>
      <w:szCs w:val="20"/>
      <w:lang w:val="de-CH" w:eastAsia="de-CH"/>
    </w:rPr>
  </w:style>
  <w:style w:type="paragraph" w:customStyle="1" w:styleId="SBBLogo">
    <w:name w:val="SBB Logo"/>
    <w:basedOn w:val="Kopfzeile"/>
    <w:uiPriority w:val="3"/>
    <w:rsid w:val="00702A35"/>
    <w:pPr>
      <w:framePr w:wrap="auto" w:vAnchor="margin" w:yAlign="inline"/>
      <w:tabs>
        <w:tab w:val="clear" w:pos="4536"/>
        <w:tab w:val="clear" w:pos="9072"/>
      </w:tabs>
      <w:ind w:right="-397"/>
      <w:jc w:val="right"/>
    </w:pPr>
    <w:rPr>
      <w:rFonts w:cs="Times New Roman"/>
      <w:noProof/>
      <w:szCs w:val="20"/>
    </w:rPr>
  </w:style>
  <w:style w:type="table" w:customStyle="1" w:styleId="SBBRastermitRahmen">
    <w:name w:val="SBB Raster mit Rahmen"/>
    <w:basedOn w:val="NormaleTabelle"/>
    <w:uiPriority w:val="99"/>
    <w:rsid w:val="00702A35"/>
    <w:pPr>
      <w:spacing w:after="0" w:line="240" w:lineRule="auto"/>
    </w:pPr>
    <w:tblPr>
      <w:tblBorders>
        <w:top w:val="single" w:sz="2" w:space="0" w:color="000000" w:themeColor="text1"/>
        <w:left w:val="single" w:sz="2" w:space="0" w:color="000000" w:themeColor="text1"/>
        <w:bottom w:val="single" w:sz="2" w:space="0" w:color="000000" w:themeColor="text1"/>
        <w:right w:val="single" w:sz="2" w:space="0" w:color="000000" w:themeColor="text1"/>
        <w:insideH w:val="single" w:sz="2" w:space="0" w:color="000000" w:themeColor="text1"/>
        <w:insideV w:val="single" w:sz="2" w:space="0" w:color="000000" w:themeColor="text1"/>
      </w:tblBorders>
    </w:tblPr>
    <w:tcPr>
      <w:tcMar>
        <w:top w:w="85" w:type="dxa"/>
        <w:left w:w="85" w:type="dxa"/>
        <w:bottom w:w="85" w:type="dxa"/>
        <w:right w:w="85" w:type="dxa"/>
      </w:tcMar>
    </w:tcPr>
    <w:tblStylePr w:type="firstRow">
      <w:rPr>
        <w:rFonts w:ascii="Arial" w:hAnsi="Arial"/>
        <w:b/>
        <w:sz w:val="22"/>
      </w:rPr>
    </w:tblStylePr>
    <w:tblStylePr w:type="firstCol">
      <w:rPr>
        <w:rFonts w:ascii="Arial" w:hAnsi="Arial"/>
        <w:b/>
        <w:sz w:val="22"/>
      </w:rPr>
    </w:tblStylePr>
  </w:style>
  <w:style w:type="table" w:customStyle="1" w:styleId="SBBRasterohneRahmen">
    <w:name w:val="SBB Raster ohne Rahmen"/>
    <w:basedOn w:val="NormaleTabelle"/>
    <w:uiPriority w:val="99"/>
    <w:rsid w:val="00702A35"/>
    <w:pPr>
      <w:spacing w:after="0" w:line="240" w:lineRule="auto"/>
    </w:pPr>
    <w:tblPr/>
    <w:tcPr>
      <w:tcMar>
        <w:top w:w="85" w:type="dxa"/>
        <w:left w:w="85" w:type="dxa"/>
        <w:bottom w:w="85" w:type="dxa"/>
        <w:right w:w="85" w:type="dxa"/>
      </w:tcMar>
    </w:tcPr>
    <w:tblStylePr w:type="firstRow">
      <w:rPr>
        <w:rFonts w:ascii="Arial" w:hAnsi="Arial"/>
        <w:b/>
        <w:sz w:val="22"/>
      </w:rPr>
    </w:tblStylePr>
    <w:tblStylePr w:type="firstCol">
      <w:rPr>
        <w:rFonts w:ascii="Arial" w:hAnsi="Arial"/>
        <w:b/>
        <w:sz w:val="22"/>
      </w:rPr>
    </w:tblStylePr>
  </w:style>
  <w:style w:type="table" w:customStyle="1" w:styleId="SBBTabelleblau">
    <w:name w:val="SBB Tabelle blau"/>
    <w:basedOn w:val="NormaleTabelle"/>
    <w:uiPriority w:val="99"/>
    <w:rsid w:val="00702A35"/>
    <w:pPr>
      <w:spacing w:after="0" w:line="240" w:lineRule="auto"/>
    </w:pPr>
    <w:tblPr>
      <w:tblStyleRowBandSize w:val="1"/>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6" w:space="0" w:color="FFFFFF" w:themeColor="background1"/>
        <w:insideV w:val="single" w:sz="6" w:space="0" w:color="FFFFFF" w:themeColor="background1"/>
      </w:tblBorders>
    </w:tblPr>
    <w:tcPr>
      <w:shd w:val="clear" w:color="auto" w:fill="auto"/>
      <w:tcMar>
        <w:top w:w="85" w:type="dxa"/>
        <w:left w:w="85" w:type="dxa"/>
        <w:bottom w:w="85" w:type="dxa"/>
        <w:right w:w="85" w:type="dxa"/>
      </w:tcMar>
    </w:tcPr>
    <w:tblStylePr w:type="firstRow">
      <w:rPr>
        <w:rFonts w:ascii="Arial" w:hAnsi="Arial"/>
        <w:b/>
        <w:color w:val="FFFFFF" w:themeColor="background1"/>
        <w:sz w:val="22"/>
      </w:rPr>
      <w:tblPr/>
      <w:tcPr>
        <w:shd w:val="clear" w:color="auto" w:fill="2D327D"/>
      </w:tcPr>
    </w:tblStylePr>
    <w:tblStylePr w:type="firstCol">
      <w:rPr>
        <w:rFonts w:ascii="Arial" w:hAnsi="Arial"/>
        <w:b/>
        <w:sz w:val="22"/>
      </w:rPr>
    </w:tblStylePr>
    <w:tblStylePr w:type="band1Horz">
      <w:rPr>
        <w:rFonts w:ascii="Arial" w:hAnsi="Arial"/>
        <w:color w:val="auto"/>
        <w:sz w:val="22"/>
      </w:rPr>
      <w:tblPr/>
      <w:tcPr>
        <w:shd w:val="clear" w:color="auto" w:fill="E2E3EC"/>
      </w:tcPr>
    </w:tblStylePr>
    <w:tblStylePr w:type="band2Horz">
      <w:rPr>
        <w:rFonts w:ascii="Arial" w:hAnsi="Arial"/>
        <w:color w:val="auto"/>
        <w:sz w:val="22"/>
      </w:rPr>
      <w:tblPr/>
      <w:tcPr>
        <w:shd w:val="clear" w:color="auto" w:fill="F1F1F6"/>
      </w:tcPr>
    </w:tblStylePr>
  </w:style>
  <w:style w:type="table" w:customStyle="1" w:styleId="SBBTabelleblauohneRahmen">
    <w:name w:val="SBB Tabelle blau ohne Rahmen"/>
    <w:basedOn w:val="NormaleTabelle"/>
    <w:uiPriority w:val="99"/>
    <w:rsid w:val="00702A35"/>
    <w:pPr>
      <w:spacing w:after="0" w:line="240" w:lineRule="auto"/>
    </w:pPr>
    <w:tblPr/>
    <w:tcPr>
      <w:tcMar>
        <w:top w:w="85" w:type="dxa"/>
        <w:left w:w="85" w:type="dxa"/>
        <w:bottom w:w="85" w:type="dxa"/>
        <w:right w:w="85" w:type="dxa"/>
      </w:tcMar>
    </w:tcPr>
    <w:tblStylePr w:type="firstRow">
      <w:tblPr/>
      <w:tcPr>
        <w:shd w:val="clear" w:color="auto" w:fill="2D327D"/>
      </w:tcPr>
    </w:tblStylePr>
  </w:style>
  <w:style w:type="table" w:customStyle="1" w:styleId="SBBTabellerot">
    <w:name w:val="SBB Tabelle rot"/>
    <w:basedOn w:val="NormaleTabelle"/>
    <w:uiPriority w:val="99"/>
    <w:rsid w:val="00702A35"/>
    <w:pPr>
      <w:spacing w:after="0" w:line="240" w:lineRule="auto"/>
    </w:pPr>
    <w:tblPr>
      <w:tblStyleRowBandSize w:val="1"/>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6" w:space="0" w:color="FFFFFF" w:themeColor="background1"/>
        <w:insideV w:val="single" w:sz="6" w:space="0" w:color="FFFFFF" w:themeColor="background1"/>
      </w:tblBorders>
    </w:tblPr>
    <w:tcPr>
      <w:shd w:val="clear" w:color="auto" w:fill="auto"/>
      <w:tcMar>
        <w:top w:w="85" w:type="dxa"/>
        <w:left w:w="85" w:type="dxa"/>
        <w:bottom w:w="85" w:type="dxa"/>
        <w:right w:w="85" w:type="dxa"/>
      </w:tcMar>
    </w:tcPr>
    <w:tblStylePr w:type="firstRow">
      <w:rPr>
        <w:rFonts w:ascii="Arial" w:hAnsi="Arial"/>
        <w:b/>
        <w:color w:val="FFFFFF" w:themeColor="background1"/>
        <w:sz w:val="20"/>
      </w:rPr>
      <w:tblPr/>
      <w:tcPr>
        <w:shd w:val="clear" w:color="auto" w:fill="FF0000"/>
      </w:tcPr>
    </w:tblStylePr>
    <w:tblStylePr w:type="band1Horz">
      <w:rPr>
        <w:rFonts w:ascii="Arial" w:hAnsi="Arial"/>
        <w:color w:val="auto"/>
        <w:sz w:val="22"/>
      </w:rPr>
      <w:tblPr/>
      <w:tcPr>
        <w:shd w:val="clear" w:color="auto" w:fill="E2E3EC"/>
      </w:tcPr>
    </w:tblStylePr>
    <w:tblStylePr w:type="band2Horz">
      <w:rPr>
        <w:rFonts w:ascii="Arial" w:hAnsi="Arial"/>
        <w:color w:val="auto"/>
        <w:sz w:val="22"/>
      </w:rPr>
      <w:tblPr/>
      <w:tcPr>
        <w:shd w:val="clear" w:color="auto" w:fill="F1F1F6"/>
      </w:tcPr>
    </w:tblStylePr>
  </w:style>
  <w:style w:type="table" w:customStyle="1" w:styleId="SBBTabellerotohneRahmen">
    <w:name w:val="SBB Tabelle rot ohne Rahmen"/>
    <w:basedOn w:val="NormaleTabelle"/>
    <w:uiPriority w:val="99"/>
    <w:rsid w:val="00702A35"/>
    <w:pPr>
      <w:spacing w:after="0" w:line="240" w:lineRule="auto"/>
    </w:pPr>
    <w:tblPr/>
    <w:tcPr>
      <w:tcMar>
        <w:top w:w="85" w:type="dxa"/>
        <w:left w:w="85" w:type="dxa"/>
        <w:bottom w:w="85" w:type="dxa"/>
        <w:right w:w="85" w:type="dxa"/>
      </w:tcMar>
    </w:tcPr>
    <w:tblStylePr w:type="firstRow">
      <w:rPr>
        <w:rFonts w:ascii="Arial" w:hAnsi="Arial"/>
        <w:b/>
        <w:color w:val="FFFFFF" w:themeColor="background1"/>
        <w:sz w:val="22"/>
      </w:rPr>
      <w:tblPr/>
      <w:tcPr>
        <w:shd w:val="clear" w:color="auto" w:fill="FF0000"/>
      </w:tcPr>
    </w:tblStylePr>
  </w:style>
  <w:style w:type="paragraph" w:customStyle="1" w:styleId="SBBVordruck11">
    <w:name w:val="SBB Vordruck11"/>
    <w:basedOn w:val="Standard"/>
    <w:uiPriority w:val="10"/>
    <w:rsid w:val="00702A35"/>
    <w:pPr>
      <w:spacing w:line="210" w:lineRule="exact"/>
    </w:pPr>
    <w:rPr>
      <w:rFonts w:eastAsia="Times New Roman" w:cs="Times New Roman"/>
      <w:noProof/>
      <w:szCs w:val="24"/>
      <w:lang w:eastAsia="de-CH"/>
    </w:rPr>
  </w:style>
  <w:style w:type="character" w:styleId="SchwacheHervorhebung">
    <w:name w:val="Subtle Emphasis"/>
    <w:aliases w:val="SBB Schwache Hervorhebung"/>
    <w:basedOn w:val="Absatz-Standardschriftart"/>
    <w:uiPriority w:val="19"/>
    <w:qFormat/>
    <w:rsid w:val="00702A35"/>
    <w:rPr>
      <w:rFonts w:ascii="Arial" w:hAnsi="Arial"/>
      <w:i/>
      <w:iCs/>
      <w:color w:val="808080" w:themeColor="text1" w:themeTint="7F"/>
      <w:sz w:val="22"/>
    </w:rPr>
  </w:style>
  <w:style w:type="character" w:styleId="SchwacherVerweis">
    <w:name w:val="Subtle Reference"/>
    <w:aliases w:val="SBB Schwacher Verweis"/>
    <w:basedOn w:val="Absatz-Standardschriftart"/>
    <w:uiPriority w:val="31"/>
    <w:qFormat/>
    <w:rsid w:val="00702A35"/>
    <w:rPr>
      <w:rFonts w:ascii="Arial" w:hAnsi="Arial"/>
      <w:smallCaps/>
      <w:color w:val="auto"/>
      <w:sz w:val="22"/>
      <w:u w:val="single"/>
    </w:rPr>
  </w:style>
  <w:style w:type="paragraph" w:styleId="Sprechblasentext">
    <w:name w:val="Balloon Text"/>
    <w:basedOn w:val="Standard"/>
    <w:link w:val="SprechblasentextZchn"/>
    <w:uiPriority w:val="99"/>
    <w:semiHidden/>
    <w:unhideWhenUsed/>
    <w:rsid w:val="00702A3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02A35"/>
    <w:rPr>
      <w:rFonts w:ascii="Tahoma" w:eastAsiaTheme="minorHAnsi" w:hAnsi="Tahoma" w:cs="Tahoma"/>
      <w:sz w:val="16"/>
      <w:szCs w:val="16"/>
      <w:lang w:val="de-CH" w:eastAsia="en-US"/>
    </w:rPr>
  </w:style>
  <w:style w:type="table" w:styleId="Tabellenraster">
    <w:name w:val="Table Grid"/>
    <w:basedOn w:val="NormaleTabelle"/>
    <w:uiPriority w:val="59"/>
    <w:rsid w:val="00702A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aliases w:val="SBB Titel,SBB Titel klein"/>
    <w:basedOn w:val="Standard"/>
    <w:next w:val="Standard"/>
    <w:link w:val="TitelZchn"/>
    <w:uiPriority w:val="2"/>
    <w:qFormat/>
    <w:rsid w:val="004A5A2E"/>
    <w:pPr>
      <w:spacing w:after="240"/>
      <w:contextualSpacing/>
    </w:pPr>
    <w:rPr>
      <w:rFonts w:eastAsiaTheme="majorEastAsia"/>
      <w:color w:val="EB0000"/>
      <w:spacing w:val="5"/>
      <w:kern w:val="28"/>
      <w:sz w:val="32"/>
      <w:szCs w:val="28"/>
    </w:rPr>
  </w:style>
  <w:style w:type="character" w:customStyle="1" w:styleId="TitelZchn">
    <w:name w:val="Titel Zchn"/>
    <w:aliases w:val="SBB Titel Zchn,SBB Titel klein Zchn"/>
    <w:basedOn w:val="Absatz-Standardschriftart"/>
    <w:link w:val="Titel"/>
    <w:uiPriority w:val="2"/>
    <w:rsid w:val="004A5A2E"/>
    <w:rPr>
      <w:rFonts w:ascii="Arial" w:eastAsiaTheme="majorEastAsia" w:hAnsi="Arial"/>
      <w:color w:val="EB0000"/>
      <w:spacing w:val="5"/>
      <w:kern w:val="28"/>
      <w:sz w:val="32"/>
      <w:szCs w:val="28"/>
      <w:lang w:val="de-CH" w:eastAsia="en-US"/>
    </w:rPr>
  </w:style>
  <w:style w:type="paragraph" w:styleId="Untertitel">
    <w:name w:val="Subtitle"/>
    <w:aliases w:val="SBB Untertitel"/>
    <w:basedOn w:val="Standard"/>
    <w:next w:val="Standard"/>
    <w:link w:val="UntertitelZchn"/>
    <w:uiPriority w:val="11"/>
    <w:qFormat/>
    <w:rsid w:val="002027F0"/>
    <w:pPr>
      <w:numPr>
        <w:ilvl w:val="1"/>
      </w:numPr>
    </w:pPr>
    <w:rPr>
      <w:rFonts w:eastAsiaTheme="majorEastAsia" w:cstheme="majorBidi"/>
      <w:i/>
      <w:iCs/>
      <w:color w:val="000000" w:themeColor="text1"/>
      <w:spacing w:val="15"/>
      <w:sz w:val="24"/>
      <w:szCs w:val="24"/>
    </w:rPr>
  </w:style>
  <w:style w:type="character" w:customStyle="1" w:styleId="UntertitelZchn">
    <w:name w:val="Untertitel Zchn"/>
    <w:aliases w:val="SBB Untertitel Zchn"/>
    <w:basedOn w:val="Absatz-Standardschriftart"/>
    <w:link w:val="Untertitel"/>
    <w:uiPriority w:val="11"/>
    <w:rsid w:val="002027F0"/>
    <w:rPr>
      <w:rFonts w:ascii="Arial" w:eastAsiaTheme="majorEastAsia" w:hAnsi="Arial" w:cstheme="majorBidi"/>
      <w:i/>
      <w:iCs/>
      <w:color w:val="000000" w:themeColor="text1"/>
      <w:spacing w:val="15"/>
      <w:sz w:val="24"/>
      <w:szCs w:val="24"/>
      <w:lang w:val="de-CH" w:eastAsia="en-US"/>
    </w:rPr>
  </w:style>
  <w:style w:type="paragraph" w:styleId="Verzeichnis1">
    <w:name w:val="toc 1"/>
    <w:aliases w:val="SBB Verzeichnis 1"/>
    <w:basedOn w:val="Standard"/>
    <w:next w:val="Standard"/>
    <w:autoRedefine/>
    <w:uiPriority w:val="39"/>
    <w:unhideWhenUsed/>
    <w:qFormat/>
    <w:rsid w:val="002027F0"/>
    <w:pPr>
      <w:framePr w:wrap="notBeside" w:vAnchor="text" w:hAnchor="text" w:y="1"/>
      <w:tabs>
        <w:tab w:val="left" w:pos="851"/>
        <w:tab w:val="right" w:pos="9072"/>
      </w:tabs>
      <w:spacing w:before="120"/>
    </w:pPr>
    <w:rPr>
      <w:rFonts w:eastAsia="Times New Roman"/>
      <w:b/>
      <w:bCs/>
      <w:noProof/>
      <w:lang w:eastAsia="de-CH"/>
    </w:rPr>
  </w:style>
  <w:style w:type="paragraph" w:styleId="Verzeichnis2">
    <w:name w:val="toc 2"/>
    <w:aliases w:val="SBB Verzeichnis 2"/>
    <w:basedOn w:val="Standard"/>
    <w:next w:val="Standard"/>
    <w:autoRedefine/>
    <w:uiPriority w:val="39"/>
    <w:unhideWhenUsed/>
    <w:qFormat/>
    <w:rsid w:val="002027F0"/>
    <w:pPr>
      <w:framePr w:wrap="notBeside" w:vAnchor="text" w:hAnchor="text" w:y="1"/>
      <w:tabs>
        <w:tab w:val="left" w:pos="851"/>
        <w:tab w:val="right" w:pos="9072"/>
      </w:tabs>
    </w:pPr>
    <w:rPr>
      <w:rFonts w:eastAsia="Times New Roman"/>
      <w:b/>
      <w:bCs/>
      <w:lang w:eastAsia="de-CH"/>
    </w:rPr>
  </w:style>
  <w:style w:type="paragraph" w:styleId="Verzeichnis3">
    <w:name w:val="toc 3"/>
    <w:aliases w:val="SBB Verzeichnis 3"/>
    <w:basedOn w:val="Standard"/>
    <w:next w:val="Standard"/>
    <w:uiPriority w:val="39"/>
    <w:unhideWhenUsed/>
    <w:qFormat/>
    <w:rsid w:val="002027F0"/>
    <w:pPr>
      <w:framePr w:wrap="notBeside" w:vAnchor="text" w:hAnchor="text" w:y="1"/>
      <w:tabs>
        <w:tab w:val="left" w:pos="851"/>
        <w:tab w:val="right" w:pos="9072"/>
      </w:tabs>
    </w:pPr>
    <w:rPr>
      <w:rFonts w:eastAsia="Times New Roman"/>
      <w:lang w:eastAsia="de-CH"/>
    </w:rPr>
  </w:style>
  <w:style w:type="paragraph" w:styleId="Verzeichnis4">
    <w:name w:val="toc 4"/>
    <w:aliases w:val="SBB Verzeichnis 4"/>
    <w:basedOn w:val="Standard"/>
    <w:next w:val="Standard"/>
    <w:autoRedefine/>
    <w:uiPriority w:val="39"/>
    <w:unhideWhenUsed/>
    <w:rsid w:val="00702A35"/>
    <w:pPr>
      <w:framePr w:wrap="notBeside" w:vAnchor="text" w:hAnchor="text" w:y="1"/>
      <w:tabs>
        <w:tab w:val="left" w:pos="851"/>
        <w:tab w:val="right" w:leader="dot" w:pos="9072"/>
      </w:tabs>
    </w:pPr>
    <w:rPr>
      <w:rFonts w:eastAsia="Times New Roman"/>
      <w:lang w:eastAsia="de-CH"/>
    </w:rPr>
  </w:style>
  <w:style w:type="paragraph" w:styleId="Verzeichnis5">
    <w:name w:val="toc 5"/>
    <w:aliases w:val="SBB Verzeichnis 5"/>
    <w:basedOn w:val="Standard"/>
    <w:next w:val="Standard"/>
    <w:autoRedefine/>
    <w:uiPriority w:val="39"/>
    <w:unhideWhenUsed/>
    <w:rsid w:val="00702A35"/>
    <w:pPr>
      <w:framePr w:wrap="notBeside" w:vAnchor="text" w:hAnchor="text" w:y="1"/>
      <w:tabs>
        <w:tab w:val="left" w:pos="851"/>
        <w:tab w:val="right" w:leader="dot" w:pos="9072"/>
      </w:tabs>
    </w:pPr>
    <w:rPr>
      <w:rFonts w:eastAsia="Times New Roman"/>
      <w:lang w:eastAsia="de-CH"/>
    </w:rPr>
  </w:style>
  <w:style w:type="paragraph" w:styleId="Verzeichnis6">
    <w:name w:val="toc 6"/>
    <w:aliases w:val="SBB Verzeichnis 6"/>
    <w:basedOn w:val="Standard"/>
    <w:next w:val="Standard"/>
    <w:autoRedefine/>
    <w:uiPriority w:val="39"/>
    <w:unhideWhenUsed/>
    <w:rsid w:val="00702A35"/>
    <w:pPr>
      <w:framePr w:wrap="notBeside" w:vAnchor="text" w:hAnchor="text" w:y="1"/>
      <w:tabs>
        <w:tab w:val="left" w:pos="851"/>
        <w:tab w:val="right" w:leader="dot" w:pos="9072"/>
      </w:tabs>
    </w:pPr>
    <w:rPr>
      <w:rFonts w:eastAsia="Times New Roman"/>
      <w:lang w:eastAsia="de-CH"/>
    </w:rPr>
  </w:style>
  <w:style w:type="paragraph" w:styleId="Verzeichnis7">
    <w:name w:val="toc 7"/>
    <w:aliases w:val="SBB Verzeichnis 7"/>
    <w:basedOn w:val="Verzeichnis6"/>
    <w:next w:val="Standard"/>
    <w:autoRedefine/>
    <w:uiPriority w:val="39"/>
    <w:unhideWhenUsed/>
    <w:rsid w:val="00702A35"/>
    <w:pPr>
      <w:framePr w:wrap="notBeside"/>
    </w:pPr>
    <w:rPr>
      <w:noProof/>
    </w:rPr>
  </w:style>
  <w:style w:type="paragraph" w:styleId="Verzeichnis8">
    <w:name w:val="toc 8"/>
    <w:aliases w:val="SBB Verzeichnis 8"/>
    <w:basedOn w:val="Verzeichnis7"/>
    <w:next w:val="Standard"/>
    <w:autoRedefine/>
    <w:uiPriority w:val="39"/>
    <w:unhideWhenUsed/>
    <w:rsid w:val="00702A35"/>
    <w:pPr>
      <w:framePr w:wrap="notBeside"/>
    </w:pPr>
  </w:style>
  <w:style w:type="paragraph" w:styleId="Verzeichnis9">
    <w:name w:val="toc 9"/>
    <w:aliases w:val="SBB Verzeichnis 9"/>
    <w:basedOn w:val="Verzeichnis8"/>
    <w:next w:val="Standard"/>
    <w:autoRedefine/>
    <w:uiPriority w:val="39"/>
    <w:unhideWhenUsed/>
    <w:rsid w:val="00702A35"/>
    <w:pPr>
      <w:framePr w:wrap="notBeside"/>
    </w:pPr>
  </w:style>
  <w:style w:type="paragraph" w:customStyle="1" w:styleId="Vordruck11Fett">
    <w:name w:val="Vordruck11 Fett"/>
    <w:basedOn w:val="SBBVordruck11"/>
    <w:uiPriority w:val="10"/>
    <w:rsid w:val="00702A35"/>
    <w:rPr>
      <w:b/>
    </w:rPr>
  </w:style>
  <w:style w:type="paragraph" w:styleId="Zitat">
    <w:name w:val="Quote"/>
    <w:aliases w:val="SBB Zitat"/>
    <w:basedOn w:val="Standard"/>
    <w:next w:val="Standard"/>
    <w:link w:val="ZitatZchn"/>
    <w:uiPriority w:val="29"/>
    <w:qFormat/>
    <w:rsid w:val="002027F0"/>
    <w:rPr>
      <w:i/>
      <w:iCs/>
      <w:color w:val="000000" w:themeColor="text1"/>
    </w:rPr>
  </w:style>
  <w:style w:type="character" w:customStyle="1" w:styleId="ZitatZchn">
    <w:name w:val="Zitat Zchn"/>
    <w:aliases w:val="SBB Zitat Zchn"/>
    <w:basedOn w:val="Absatz-Standardschriftart"/>
    <w:link w:val="Zitat"/>
    <w:uiPriority w:val="29"/>
    <w:rsid w:val="002027F0"/>
    <w:rPr>
      <w:rFonts w:ascii="Arial" w:eastAsiaTheme="minorHAnsi" w:hAnsi="Arial"/>
      <w:i/>
      <w:iCs/>
      <w:color w:val="000000" w:themeColor="text1"/>
      <w:lang w:val="de-CH" w:eastAsia="en-US"/>
    </w:rPr>
  </w:style>
  <w:style w:type="paragraph" w:customStyle="1" w:styleId="Absenderzeile">
    <w:name w:val="Absenderzeile"/>
    <w:basedOn w:val="Standard"/>
    <w:link w:val="AbsenderzeileZchn"/>
    <w:rsid w:val="00702A35"/>
    <w:rPr>
      <w:rFonts w:eastAsia="Times New Roman" w:cs="Times New Roman"/>
      <w:noProof/>
      <w:sz w:val="14"/>
      <w:szCs w:val="14"/>
      <w:u w:val="single"/>
      <w:lang w:eastAsia="de-CH"/>
    </w:rPr>
  </w:style>
  <w:style w:type="character" w:customStyle="1" w:styleId="AbsenderzeileZchn">
    <w:name w:val="Absenderzeile Zchn"/>
    <w:basedOn w:val="Absatz-Standardschriftart"/>
    <w:link w:val="Absenderzeile"/>
    <w:rsid w:val="00702A35"/>
    <w:rPr>
      <w:rFonts w:ascii="Arial" w:eastAsia="Times New Roman" w:hAnsi="Arial" w:cs="Times New Roman"/>
      <w:noProof/>
      <w:sz w:val="14"/>
      <w:szCs w:val="14"/>
      <w:u w:val="single"/>
      <w:lang w:val="de-CH" w:eastAsia="de-CH"/>
    </w:rPr>
  </w:style>
  <w:style w:type="paragraph" w:customStyle="1" w:styleId="StandardNo">
    <w:name w:val="StandardNo"/>
    <w:basedOn w:val="Standard"/>
    <w:link w:val="StandardNoZchn"/>
    <w:rsid w:val="00702A35"/>
    <w:rPr>
      <w:rFonts w:eastAsia="Times New Roman" w:cs="Times New Roman"/>
      <w:noProof/>
      <w:szCs w:val="24"/>
      <w:lang w:eastAsia="de-CH"/>
    </w:rPr>
  </w:style>
  <w:style w:type="character" w:customStyle="1" w:styleId="StandardNoZchn">
    <w:name w:val="StandardNo Zchn"/>
    <w:basedOn w:val="Absatz-Standardschriftart"/>
    <w:link w:val="StandardNo"/>
    <w:rsid w:val="00702A35"/>
    <w:rPr>
      <w:rFonts w:ascii="Arial" w:eastAsia="Times New Roman" w:hAnsi="Arial" w:cs="Times New Roman"/>
      <w:noProof/>
      <w:szCs w:val="24"/>
      <w:lang w:val="de-CH" w:eastAsia="de-CH"/>
    </w:rPr>
  </w:style>
  <w:style w:type="paragraph" w:customStyle="1" w:styleId="SBBTitel2gross">
    <w:name w:val="SBB Titel2 gross"/>
    <w:basedOn w:val="Standard"/>
    <w:next w:val="Standard"/>
    <w:qFormat/>
    <w:rsid w:val="004A5A2E"/>
    <w:rPr>
      <w:b/>
      <w:color w:val="EB0000"/>
      <w:sz w:val="56"/>
    </w:rPr>
  </w:style>
  <w:style w:type="paragraph" w:customStyle="1" w:styleId="Aufzhlung">
    <w:name w:val="Aufzählung"/>
    <w:basedOn w:val="Listenabsatz"/>
    <w:qFormat/>
    <w:rsid w:val="00EB41F5"/>
    <w:pPr>
      <w:numPr>
        <w:numId w:val="9"/>
      </w:numPr>
      <w:spacing w:line="240" w:lineRule="auto"/>
    </w:pPr>
    <w:rPr>
      <w:rFonts w:eastAsia="Times New Roman" w:cs="Times New Roman"/>
      <w:szCs w:val="24"/>
      <w:lang w:val="en-US" w:eastAsia="de-CH"/>
    </w:rPr>
  </w:style>
  <w:style w:type="character" w:styleId="Kommentarzeichen">
    <w:name w:val="annotation reference"/>
    <w:basedOn w:val="Absatz-Standardschriftart"/>
    <w:uiPriority w:val="99"/>
    <w:semiHidden/>
    <w:unhideWhenUsed/>
    <w:rsid w:val="00EB41F5"/>
    <w:rPr>
      <w:sz w:val="16"/>
      <w:szCs w:val="16"/>
    </w:rPr>
  </w:style>
  <w:style w:type="paragraph" w:styleId="Kommentartext">
    <w:name w:val="annotation text"/>
    <w:basedOn w:val="Standard"/>
    <w:link w:val="KommentartextZchn"/>
    <w:uiPriority w:val="99"/>
    <w:unhideWhenUsed/>
    <w:rsid w:val="00EB41F5"/>
    <w:pPr>
      <w:spacing w:line="240" w:lineRule="auto"/>
    </w:pPr>
    <w:rPr>
      <w:szCs w:val="20"/>
    </w:rPr>
  </w:style>
  <w:style w:type="character" w:customStyle="1" w:styleId="KommentartextZchn">
    <w:name w:val="Kommentartext Zchn"/>
    <w:basedOn w:val="Absatz-Standardschriftart"/>
    <w:link w:val="Kommentartext"/>
    <w:uiPriority w:val="99"/>
    <w:rsid w:val="00EB41F5"/>
    <w:rPr>
      <w:rFonts w:ascii="Arial" w:eastAsiaTheme="minorHAnsi" w:hAnsi="Arial"/>
      <w:sz w:val="20"/>
      <w:szCs w:val="20"/>
      <w:lang w:val="de-CH" w:eastAsia="en-US"/>
    </w:rPr>
  </w:style>
  <w:style w:type="paragraph" w:styleId="Kommentarthema">
    <w:name w:val="annotation subject"/>
    <w:basedOn w:val="Kommentartext"/>
    <w:next w:val="Kommentartext"/>
    <w:link w:val="KommentarthemaZchn"/>
    <w:uiPriority w:val="99"/>
    <w:semiHidden/>
    <w:unhideWhenUsed/>
    <w:rsid w:val="00EB41F5"/>
    <w:rPr>
      <w:b/>
      <w:bCs/>
    </w:rPr>
  </w:style>
  <w:style w:type="character" w:customStyle="1" w:styleId="KommentarthemaZchn">
    <w:name w:val="Kommentarthema Zchn"/>
    <w:basedOn w:val="KommentartextZchn"/>
    <w:link w:val="Kommentarthema"/>
    <w:uiPriority w:val="99"/>
    <w:semiHidden/>
    <w:rsid w:val="00EB41F5"/>
    <w:rPr>
      <w:rFonts w:ascii="Arial" w:eastAsiaTheme="minorHAnsi" w:hAnsi="Arial"/>
      <w:b/>
      <w:bCs/>
      <w:sz w:val="20"/>
      <w:szCs w:val="20"/>
      <w:lang w:val="de-CH" w:eastAsia="en-US"/>
    </w:rPr>
  </w:style>
  <w:style w:type="character" w:customStyle="1" w:styleId="ListenabsatzZchn">
    <w:name w:val="Listenabsatz Zchn"/>
    <w:aliases w:val="SBB Listenabsatz Zchn"/>
    <w:basedOn w:val="Absatz-Standardschriftart"/>
    <w:link w:val="Listenabsatz"/>
    <w:uiPriority w:val="34"/>
    <w:qFormat/>
    <w:rsid w:val="00EB41F5"/>
    <w:rPr>
      <w:rFonts w:ascii="Arial" w:eastAsiaTheme="minorHAnsi" w:hAnsi="Arial"/>
      <w:sz w:val="20"/>
      <w:lang w:val="de-CH" w:eastAsia="en-US"/>
    </w:rPr>
  </w:style>
  <w:style w:type="paragraph" w:customStyle="1" w:styleId="Hiddentext">
    <w:name w:val="Hiddentext"/>
    <w:basedOn w:val="Textkrper"/>
    <w:link w:val="HiddentextChar"/>
    <w:qFormat/>
    <w:rsid w:val="00EB41F5"/>
    <w:pPr>
      <w:numPr>
        <w:numId w:val="11"/>
      </w:numPr>
      <w:autoSpaceDE w:val="0"/>
      <w:autoSpaceDN w:val="0"/>
      <w:spacing w:after="0" w:line="240" w:lineRule="auto"/>
    </w:pPr>
    <w:rPr>
      <w:rFonts w:cs="Arial"/>
      <w:i/>
      <w:iCs/>
      <w:vanish/>
      <w:color w:val="FF0000"/>
      <w:sz w:val="16"/>
      <w:szCs w:val="16"/>
    </w:rPr>
  </w:style>
  <w:style w:type="character" w:customStyle="1" w:styleId="HiddentextChar">
    <w:name w:val="Hiddentext Char"/>
    <w:link w:val="Hiddentext"/>
    <w:rsid w:val="00EB41F5"/>
    <w:rPr>
      <w:rFonts w:ascii="Arial" w:eastAsiaTheme="minorHAnsi" w:hAnsi="Arial" w:cs="Arial"/>
      <w:i/>
      <w:iCs/>
      <w:vanish/>
      <w:color w:val="FF0000"/>
      <w:sz w:val="16"/>
      <w:szCs w:val="16"/>
      <w:lang w:val="de-CH" w:eastAsia="en-US"/>
    </w:rPr>
  </w:style>
  <w:style w:type="paragraph" w:styleId="Textkrper">
    <w:name w:val="Body Text"/>
    <w:basedOn w:val="Standard"/>
    <w:link w:val="TextkrperZchn"/>
    <w:uiPriority w:val="99"/>
    <w:semiHidden/>
    <w:unhideWhenUsed/>
    <w:rsid w:val="00EB41F5"/>
    <w:pPr>
      <w:spacing w:after="120"/>
    </w:pPr>
    <w:rPr>
      <w:sz w:val="22"/>
    </w:rPr>
  </w:style>
  <w:style w:type="character" w:customStyle="1" w:styleId="TextkrperZchn">
    <w:name w:val="Textkörper Zchn"/>
    <w:basedOn w:val="Absatz-Standardschriftart"/>
    <w:link w:val="Textkrper"/>
    <w:uiPriority w:val="99"/>
    <w:semiHidden/>
    <w:rsid w:val="00EB41F5"/>
    <w:rPr>
      <w:rFonts w:ascii="Arial" w:eastAsiaTheme="minorHAnsi" w:hAnsi="Arial"/>
      <w:lang w:val="de-CH" w:eastAsia="en-US"/>
    </w:rPr>
  </w:style>
  <w:style w:type="character" w:styleId="NichtaufgelsteErwhnung">
    <w:name w:val="Unresolved Mention"/>
    <w:basedOn w:val="Absatz-Standardschriftart"/>
    <w:uiPriority w:val="99"/>
    <w:unhideWhenUsed/>
    <w:rsid w:val="00EB41F5"/>
    <w:rPr>
      <w:color w:val="605E5C"/>
      <w:shd w:val="clear" w:color="auto" w:fill="E1DFDD"/>
    </w:rPr>
  </w:style>
  <w:style w:type="paragraph" w:customStyle="1" w:styleId="Master">
    <w:name w:val="Master"/>
    <w:autoRedefine/>
    <w:rsid w:val="00EB41F5"/>
    <w:pPr>
      <w:numPr>
        <w:numId w:val="10"/>
      </w:numPr>
      <w:tabs>
        <w:tab w:val="left" w:pos="1134"/>
      </w:tabs>
      <w:spacing w:after="60" w:line="240" w:lineRule="auto"/>
      <w:ind w:right="139"/>
    </w:pPr>
    <w:rPr>
      <w:rFonts w:ascii="Arial" w:eastAsia="Times New Roman" w:hAnsi="Arial" w:cs="Times New Roman"/>
      <w:noProof/>
      <w:sz w:val="20"/>
      <w:szCs w:val="20"/>
      <w:lang w:val="de-CH" w:eastAsia="de-CH"/>
    </w:rPr>
  </w:style>
  <w:style w:type="character" w:styleId="Erwhnung">
    <w:name w:val="Mention"/>
    <w:basedOn w:val="Absatz-Standardschriftart"/>
    <w:uiPriority w:val="99"/>
    <w:unhideWhenUsed/>
    <w:rsid w:val="00EB41F5"/>
    <w:rPr>
      <w:color w:val="2B579A"/>
      <w:shd w:val="clear" w:color="auto" w:fill="E1DFDD"/>
    </w:rPr>
  </w:style>
  <w:style w:type="paragraph" w:customStyle="1" w:styleId="Einzug1">
    <w:name w:val="Einzug 1"/>
    <w:basedOn w:val="Standard"/>
    <w:link w:val="Einzug1Char"/>
    <w:rsid w:val="007412C7"/>
    <w:pPr>
      <w:spacing w:after="60" w:line="240" w:lineRule="auto"/>
      <w:ind w:left="851"/>
    </w:pPr>
    <w:rPr>
      <w:rFonts w:eastAsia="Times New Roman" w:cs="Times New Roman"/>
      <w:szCs w:val="24"/>
      <w:lang w:eastAsia="de-CH"/>
    </w:rPr>
  </w:style>
  <w:style w:type="character" w:customStyle="1" w:styleId="Einzug1Char">
    <w:name w:val="Einzug 1 Char"/>
    <w:basedOn w:val="Absatz-Standardschriftart"/>
    <w:link w:val="Einzug1"/>
    <w:rsid w:val="007412C7"/>
    <w:rPr>
      <w:rFonts w:ascii="Arial" w:eastAsia="Times New Roman" w:hAnsi="Arial" w:cs="Times New Roman"/>
      <w:sz w:val="20"/>
      <w:szCs w:val="24"/>
      <w:lang w:val="de-CH" w:eastAsia="de-CH"/>
    </w:rPr>
  </w:style>
  <w:style w:type="paragraph" w:customStyle="1" w:styleId="StandardText">
    <w:name w:val="Standard / Text"/>
    <w:basedOn w:val="Standard"/>
    <w:link w:val="StandardTextZchn"/>
    <w:qFormat/>
    <w:rsid w:val="00C0426A"/>
    <w:pPr>
      <w:tabs>
        <w:tab w:val="left" w:pos="1710"/>
        <w:tab w:val="left" w:pos="3420"/>
        <w:tab w:val="left" w:pos="4680"/>
      </w:tabs>
      <w:spacing w:before="120" w:after="120" w:line="259" w:lineRule="auto"/>
      <w:ind w:left="851"/>
    </w:pPr>
    <w:rPr>
      <w:rFonts w:eastAsia="Times New Roman" w:cs="Times New Roman"/>
      <w:snapToGrid w:val="0"/>
      <w:szCs w:val="20"/>
      <w:lang w:eastAsia="de-CH"/>
    </w:rPr>
  </w:style>
  <w:style w:type="character" w:customStyle="1" w:styleId="StandardTextZchn">
    <w:name w:val="Standard / Text Zchn"/>
    <w:basedOn w:val="Absatz-Standardschriftart"/>
    <w:link w:val="StandardText"/>
    <w:rsid w:val="00C0426A"/>
    <w:rPr>
      <w:rFonts w:ascii="Arial" w:eastAsia="Times New Roman" w:hAnsi="Arial" w:cs="Times New Roman"/>
      <w:snapToGrid w:val="0"/>
      <w:sz w:val="20"/>
      <w:szCs w:val="20"/>
      <w:lang w:val="de-CH" w:eastAsia="de-CH"/>
    </w:rPr>
  </w:style>
  <w:style w:type="paragraph" w:styleId="berarbeitung">
    <w:name w:val="Revision"/>
    <w:hidden/>
    <w:uiPriority w:val="99"/>
    <w:semiHidden/>
    <w:rsid w:val="00E65904"/>
    <w:pPr>
      <w:spacing w:after="0" w:line="240" w:lineRule="auto"/>
    </w:pPr>
    <w:rPr>
      <w:rFonts w:ascii="Arial" w:eastAsiaTheme="minorHAnsi" w:hAnsi="Arial"/>
      <w:sz w:val="20"/>
      <w:lang w:val="de-CH" w:eastAsia="en-US"/>
    </w:rPr>
  </w:style>
  <w:style w:type="paragraph" w:customStyle="1" w:styleId="Formatvorlage9ptVor2ptNach48ptZeilenabstandMindestens9">
    <w:name w:val="Formatvorlage 9 pt Vor:  2 pt Nach:  4.8 pt Zeilenabstand:  Mindestens 9..."/>
    <w:basedOn w:val="Standard"/>
    <w:rsid w:val="007436A4"/>
    <w:pPr>
      <w:spacing w:after="60" w:line="180" w:lineRule="atLeast"/>
    </w:pPr>
    <w:rPr>
      <w:rFonts w:eastAsia="Times New Roman" w:cs="Times New Roman"/>
      <w:sz w:val="18"/>
      <w:szCs w:val="20"/>
      <w:lang w:eastAsia="de-CH"/>
    </w:rPr>
  </w:style>
  <w:style w:type="character" w:customStyle="1" w:styleId="Aufzhlung1Zchn">
    <w:name w:val="Aufzählung1 Zchn"/>
    <w:basedOn w:val="Absatz-Standardschriftart"/>
    <w:link w:val="Aufzhlung1"/>
    <w:locked/>
    <w:rsid w:val="00733C53"/>
    <w:rPr>
      <w:rFonts w:ascii="Arial" w:eastAsia="Times New Roman" w:hAnsi="Arial" w:cs="Times New Roman"/>
      <w:iCs/>
      <w:sz w:val="20"/>
      <w:szCs w:val="20"/>
      <w:lang w:val="de-CH" w:eastAsia="de-CH"/>
    </w:rPr>
  </w:style>
  <w:style w:type="paragraph" w:customStyle="1" w:styleId="Aufzhlung1">
    <w:name w:val="Aufzählung1"/>
    <w:basedOn w:val="Standard"/>
    <w:link w:val="Aufzhlung1Zchn"/>
    <w:qFormat/>
    <w:rsid w:val="00733C53"/>
    <w:pPr>
      <w:numPr>
        <w:numId w:val="12"/>
      </w:numPr>
      <w:tabs>
        <w:tab w:val="left" w:pos="1710"/>
        <w:tab w:val="left" w:pos="3420"/>
        <w:tab w:val="left" w:pos="4680"/>
      </w:tabs>
      <w:snapToGrid w:val="0"/>
      <w:spacing w:before="60" w:line="256" w:lineRule="auto"/>
      <w:ind w:left="550" w:hanging="357"/>
    </w:pPr>
    <w:rPr>
      <w:rFonts w:eastAsia="Times New Roman" w:cs="Times New Roman"/>
      <w:iCs/>
      <w:szCs w:val="20"/>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347268">
      <w:bodyDiv w:val="1"/>
      <w:marLeft w:val="0"/>
      <w:marRight w:val="0"/>
      <w:marTop w:val="0"/>
      <w:marBottom w:val="0"/>
      <w:divBdr>
        <w:top w:val="none" w:sz="0" w:space="0" w:color="auto"/>
        <w:left w:val="none" w:sz="0" w:space="0" w:color="auto"/>
        <w:bottom w:val="none" w:sz="0" w:space="0" w:color="auto"/>
        <w:right w:val="none" w:sz="0" w:space="0" w:color="auto"/>
      </w:divBdr>
    </w:div>
    <w:div w:id="1839006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microsoft.com/office/2007/relationships/hdphoto" Target="media/hdphoto1.wdp"/><Relationship Id="rId1" Type="http://schemas.openxmlformats.org/officeDocument/2006/relationships/image" Target="media/image1.png"/><Relationship Id="rId6" Type="http://schemas.microsoft.com/office/2007/relationships/hdphoto" Target="media/hdphoto3.wdp"/><Relationship Id="rId5" Type="http://schemas.openxmlformats.org/officeDocument/2006/relationships/image" Target="media/image3.png"/><Relationship Id="rId4" Type="http://schemas.microsoft.com/office/2007/relationships/hdphoto" Target="media/hdphoto2.wdp"/></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SBB_Vorlagen\SBB\DK_0004_Neutral%20qu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ADF704AD5CC43B8B13CDFC8FA6D6D68"/>
        <w:category>
          <w:name w:val="Allgemein"/>
          <w:gallery w:val="placeholder"/>
        </w:category>
        <w:types>
          <w:type w:val="bbPlcHdr"/>
        </w:types>
        <w:behaviors>
          <w:behavior w:val="content"/>
        </w:behaviors>
        <w:guid w:val="{DF98B6AE-B472-4AD9-BB89-16D3D8029645}"/>
      </w:docPartPr>
      <w:docPartBody>
        <w:p w:rsidR="006933E7" w:rsidRDefault="0095521B" w:rsidP="0095521B">
          <w:pPr>
            <w:pStyle w:val="5ADF704AD5CC43B8B13CDFC8FA6D6D681"/>
          </w:pPr>
          <w:r w:rsidRPr="00EB41F5">
            <w:rPr>
              <w:rStyle w:val="Platzhaltertext"/>
              <w:color w:val="000000" w:themeColor="text1"/>
              <w:sz w:val="16"/>
              <w:szCs w:val="16"/>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2"/>
    <w:rsid w:val="003967F3"/>
    <w:rsid w:val="005727E3"/>
    <w:rsid w:val="005734A1"/>
    <w:rsid w:val="006113C7"/>
    <w:rsid w:val="006311E7"/>
    <w:rsid w:val="006933E7"/>
    <w:rsid w:val="008B0B6F"/>
    <w:rsid w:val="008C6E40"/>
    <w:rsid w:val="0095521B"/>
    <w:rsid w:val="009D3B64"/>
    <w:rsid w:val="00A765F0"/>
    <w:rsid w:val="00BA19BC"/>
    <w:rsid w:val="00BF2B1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95521B"/>
    <w:rPr>
      <w:color w:val="808080"/>
    </w:rPr>
  </w:style>
  <w:style w:type="paragraph" w:customStyle="1" w:styleId="5ADF704AD5CC43B8B13CDFC8FA6D6D681">
    <w:name w:val="5ADF704AD5CC43B8B13CDFC8FA6D6D681"/>
    <w:rsid w:val="0095521B"/>
    <w:pPr>
      <w:spacing w:after="0" w:line="280" w:lineRule="atLeast"/>
    </w:pPr>
    <w:rPr>
      <w:rFonts w:ascii="Arial" w:eastAsiaTheme="minorHAnsi" w:hAnsi="Arial"/>
      <w:sz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SBB">
  <a:themeElements>
    <a:clrScheme name="SBB">
      <a:dk1>
        <a:srgbClr val="000000"/>
      </a:dk1>
      <a:lt1>
        <a:srgbClr val="FFFFFF"/>
      </a:lt1>
      <a:dk2>
        <a:srgbClr val="B7B7B7"/>
      </a:dk2>
      <a:lt2>
        <a:srgbClr val="4C4C4C"/>
      </a:lt2>
      <a:accent1>
        <a:srgbClr val="ABADCB"/>
      </a:accent1>
      <a:accent2>
        <a:srgbClr val="6C6FA4"/>
      </a:accent2>
      <a:accent3>
        <a:srgbClr val="2D327D"/>
      </a:accent3>
      <a:accent4>
        <a:srgbClr val="FF9999"/>
      </a:accent4>
      <a:accent5>
        <a:srgbClr val="FF4C4C"/>
      </a:accent5>
      <a:accent6>
        <a:srgbClr val="FF0000"/>
      </a:accent6>
      <a:hlink>
        <a:srgbClr val="2D327D"/>
      </a:hlink>
      <a:folHlink>
        <a:srgbClr val="D5D6E5"/>
      </a:folHlink>
    </a:clrScheme>
    <a:fontScheme name="SBB">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tns:customPropertyEditors xmlns:tns="http://schemas.microsoft.com/office/2006/customDocumentInformationPanel">
  <tns:showOnOpen>false</tns:showOnOpen>
  <tns:defaultPropertyEditorNamespace>Standard- und SharePoint-Bibliothekseigenschaften</tns:defaultPropertyEditorNamespace>
</tns:customPropertyEditors>
</file>

<file path=customXml/item4.xml><?xml version="1.0" encoding="utf-8"?>
<ct:contentTypeSchema xmlns:ct="http://schemas.microsoft.com/office/2006/metadata/contentType" xmlns:ma="http://schemas.microsoft.com/office/2006/metadata/properties/metaAttributes" ct:_="" ma:_="" ma:contentTypeName="Dokument" ma:contentTypeID="0x010100A011AAF08EACDC49A19B3D52BE7C88D4" ma:contentTypeVersion="10" ma:contentTypeDescription="Ein neues Dokument erstellen." ma:contentTypeScope="" ma:versionID="42095ebff09110b74eba70fb1086f8f4">
  <xsd:schema xmlns:xsd="http://www.w3.org/2001/XMLSchema" xmlns:xs="http://www.w3.org/2001/XMLSchema" xmlns:p="http://schemas.microsoft.com/office/2006/metadata/properties" xmlns:ns2="09ccd5b5-b6dd-424a-a36a-190e9e210746" xmlns:ns3="2b385e0c-4e7a-4bd6-b486-8370e62580cc" targetNamespace="http://schemas.microsoft.com/office/2006/metadata/properties" ma:root="true" ma:fieldsID="32a694b8126a94b83365acd159edebf2" ns2:_="" ns3:_="">
    <xsd:import namespace="09ccd5b5-b6dd-424a-a36a-190e9e210746"/>
    <xsd:import namespace="2b385e0c-4e7a-4bd6-b486-8370e62580c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ccd5b5-b6dd-424a-a36a-190e9e2107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2e7e7b05-955d-4ec1-8c45-691041b8b00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b385e0c-4e7a-4bd6-b486-8370e62580cc"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d5a296b-0997-4d97-9598-49d48f7c5d9c}" ma:internalName="TaxCatchAll" ma:showField="CatchAllData" ma:web="2b385e0c-4e7a-4bd6-b486-8370e62580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09ccd5b5-b6dd-424a-a36a-190e9e210746">
      <Terms xmlns="http://schemas.microsoft.com/office/infopath/2007/PartnerControls"/>
    </lcf76f155ced4ddcb4097134ff3c332f>
    <TaxCatchAll xmlns="2b385e0c-4e7a-4bd6-b486-8370e62580cc" xsi:nil="true"/>
  </documentManagement>
</p:properties>
</file>

<file path=customXml/itemProps1.xml><?xml version="1.0" encoding="utf-8"?>
<ds:datastoreItem xmlns:ds="http://schemas.openxmlformats.org/officeDocument/2006/customXml" ds:itemID="{2A3DE5FB-D96E-4A62-B959-4785E98B760C}">
  <ds:schemaRefs>
    <ds:schemaRef ds:uri="http://schemas.microsoft.com/sharepoint/v3/contenttype/forms"/>
  </ds:schemaRefs>
</ds:datastoreItem>
</file>

<file path=customXml/itemProps2.xml><?xml version="1.0" encoding="utf-8"?>
<ds:datastoreItem xmlns:ds="http://schemas.openxmlformats.org/officeDocument/2006/customXml" ds:itemID="{594FD90A-B492-481E-887F-9158F598A31B}">
  <ds:schemaRefs>
    <ds:schemaRef ds:uri="http://schemas.openxmlformats.org/officeDocument/2006/bibliography"/>
  </ds:schemaRefs>
</ds:datastoreItem>
</file>

<file path=customXml/itemProps3.xml><?xml version="1.0" encoding="utf-8"?>
<ds:datastoreItem xmlns:ds="http://schemas.openxmlformats.org/officeDocument/2006/customXml" ds:itemID="{1464F713-317D-4A35-8FA3-415239A916EF}">
  <ds:schemaRefs>
    <ds:schemaRef ds:uri="http://schemas.microsoft.com/office/2006/customDocumentInformationPanel"/>
  </ds:schemaRefs>
</ds:datastoreItem>
</file>

<file path=customXml/itemProps4.xml><?xml version="1.0" encoding="utf-8"?>
<ds:datastoreItem xmlns:ds="http://schemas.openxmlformats.org/officeDocument/2006/customXml" ds:itemID="{1CDD3024-B791-4AB5-B474-2B77E5E978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ccd5b5-b6dd-424a-a36a-190e9e210746"/>
    <ds:schemaRef ds:uri="2b385e0c-4e7a-4bd6-b486-8370e62580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BB7ED01-0FE7-4013-B122-7C063EAB1BC3}">
  <ds:schemaRefs>
    <ds:schemaRef ds:uri="http://schemas.microsoft.com/office/2006/metadata/properties"/>
    <ds:schemaRef ds:uri="http://schemas.microsoft.com/office/infopath/2007/PartnerControls"/>
    <ds:schemaRef ds:uri="09ccd5b5-b6dd-424a-a36a-190e9e210746"/>
    <ds:schemaRef ds:uri="2b385e0c-4e7a-4bd6-b486-8370e62580cc"/>
  </ds:schemaRefs>
</ds:datastoreItem>
</file>

<file path=docProps/app.xml><?xml version="1.0" encoding="utf-8"?>
<Properties xmlns="http://schemas.openxmlformats.org/officeDocument/2006/extended-properties" xmlns:vt="http://schemas.openxmlformats.org/officeDocument/2006/docPropsVTypes">
  <Template>DK_0004_Neutral quer.dotx</Template>
  <TotalTime>0</TotalTime>
  <Pages>12</Pages>
  <Words>1792</Words>
  <Characters>11295</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
    </vt:vector>
  </TitlesOfParts>
  <Company>SBB AG</Company>
  <LinksUpToDate>false</LinksUpToDate>
  <CharactersWithSpaces>13061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Lienhard Marielle (IT-OM-PRM-SPT)</dc:creator>
  <cp:lastModifiedBy>Lienhard Marielle (IT-PTR-CEN2-SME3)</cp:lastModifiedBy>
  <cp:revision>139</cp:revision>
  <dcterms:created xsi:type="dcterms:W3CDTF">2020-11-12T12:06:00Z</dcterms:created>
  <dcterms:modified xsi:type="dcterms:W3CDTF">2023-02-02T09:57:00Z</dcterms:modified>
  <cp:contentStatus>In Arbeit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328a58dd-0b75-4127-95e9-4ee74e4755af</vt:lpwstr>
  </property>
  <property fmtid="{D5CDD505-2E9C-101B-9397-08002B2CF9AE}" pid="3" name="VERSION">
    <vt:lpwstr>1.0.0</vt:lpwstr>
  </property>
  <property fmtid="{D5CDD505-2E9C-101B-9397-08002B2CF9AE}" pid="4" name="Status_0">
    <vt:lpwstr>In Arbeit|5da52893-878e-4f16-8c0f-6f1d371a87cc</vt:lpwstr>
  </property>
  <property fmtid="{D5CDD505-2E9C-101B-9397-08002B2CF9AE}" pid="5" name="Status">
    <vt:lpwstr>1;#In Arbeit|5da52893-878e-4f16-8c0f-6f1d371a87cc</vt:lpwstr>
  </property>
  <property fmtid="{D5CDD505-2E9C-101B-9397-08002B2CF9AE}" pid="6" name="Seriendruck">
    <vt:lpwstr> </vt:lpwstr>
  </property>
  <property fmtid="{D5CDD505-2E9C-101B-9397-08002B2CF9AE}" pid="7" name="SBB">
    <vt:lpwstr>1</vt:lpwstr>
  </property>
  <property fmtid="{D5CDD505-2E9C-101B-9397-08002B2CF9AE}" pid="8" name="MP_InheritedTags">
    <vt:lpwstr/>
  </property>
  <property fmtid="{D5CDD505-2E9C-101B-9397-08002B2CF9AE}" pid="9" name="LogoFarbig">
    <vt:lpwstr>-1</vt:lpwstr>
  </property>
  <property fmtid="{D5CDD505-2E9C-101B-9397-08002B2CF9AE}" pid="10" name="Logo">
    <vt:lpwstr>LogoSBB</vt:lpwstr>
  </property>
  <property fmtid="{D5CDD505-2E9C-101B-9397-08002B2CF9AE}" pid="11" name="Keyword_0">
    <vt:lpwstr/>
  </property>
  <property fmtid="{D5CDD505-2E9C-101B-9397-08002B2CF9AE}" pid="12" name="Keyword">
    <vt:lpwstr/>
  </property>
  <property fmtid="{D5CDD505-2E9C-101B-9397-08002B2CF9AE}" pid="13" name="Formulartitel">
    <vt:lpwstr> </vt:lpwstr>
  </property>
  <property fmtid="{D5CDD505-2E9C-101B-9397-08002B2CF9AE}" pid="14" name="FormularSeite">
    <vt:lpwstr>Neutral</vt:lpwstr>
  </property>
  <property fmtid="{D5CDD505-2E9C-101B-9397-08002B2CF9AE}" pid="15" name="Formular">
    <vt:lpwstr>Standard</vt:lpwstr>
  </property>
  <property fmtid="{D5CDD505-2E9C-101B-9397-08002B2CF9AE}" pid="16" name="FirmaTelefon">
    <vt:lpwstr/>
  </property>
  <property fmtid="{D5CDD505-2E9C-101B-9397-08002B2CF9AE}" pid="17" name="FirmaTelefax">
    <vt:lpwstr/>
  </property>
  <property fmtid="{D5CDD505-2E9C-101B-9397-08002B2CF9AE}" pid="18" name="FirmaRechtlicherFirmenname">
    <vt:lpwstr>SBB AG</vt:lpwstr>
  </property>
  <property fmtid="{D5CDD505-2E9C-101B-9397-08002B2CF9AE}" pid="19" name="FirmaOrganisationseinheit">
    <vt:lpwstr> </vt:lpwstr>
  </property>
  <property fmtid="{D5CDD505-2E9C-101B-9397-08002B2CF9AE}" pid="20" name="FirmaLand">
    <vt:lpwstr>Schweiz</vt:lpwstr>
  </property>
  <property fmtid="{D5CDD505-2E9C-101B-9397-08002B2CF9AE}" pid="21" name="FirmaIntranet">
    <vt:lpwstr>http://intranet.sbb.ch</vt:lpwstr>
  </property>
  <property fmtid="{D5CDD505-2E9C-101B-9397-08002B2CF9AE}" pid="22" name="FirmaInternetIntranetFusszeile">
    <vt:lpwstr>www.sbb.ch</vt:lpwstr>
  </property>
  <property fmtid="{D5CDD505-2E9C-101B-9397-08002B2CF9AE}" pid="23" name="FirmaInternet">
    <vt:lpwstr>www.sbb.ch</vt:lpwstr>
  </property>
  <property fmtid="{D5CDD505-2E9C-101B-9397-08002B2CF9AE}" pid="24" name="FirmaFirmaInGruss">
    <vt:lpwstr>FirmaInGruss</vt:lpwstr>
  </property>
  <property fmtid="{D5CDD505-2E9C-101B-9397-08002B2CF9AE}" pid="25" name="FirmaAdresse3">
    <vt:lpwstr> </vt:lpwstr>
  </property>
  <property fmtid="{D5CDD505-2E9C-101B-9397-08002B2CF9AE}" pid="26" name="FirmaAdresse2">
    <vt:lpwstr/>
  </property>
  <property fmtid="{D5CDD505-2E9C-101B-9397-08002B2CF9AE}" pid="27" name="FirmaAdresse1">
    <vt:lpwstr> </vt:lpwstr>
  </property>
  <property fmtid="{D5CDD505-2E9C-101B-9397-08002B2CF9AE}" pid="28" name="FirmaAbkOrganisationseinheit">
    <vt:lpwstr> </vt:lpwstr>
  </property>
  <property fmtid="{D5CDD505-2E9C-101B-9397-08002B2CF9AE}" pid="29" name="DocumentOwner">
    <vt:lpwstr/>
  </property>
  <property fmtid="{D5CDD505-2E9C-101B-9397-08002B2CF9AE}" pid="30" name="ContentTypeId">
    <vt:lpwstr>0x010100A011AAF08EACDC49A19B3D52BE7C88D4</vt:lpwstr>
  </property>
  <property fmtid="{D5CDD505-2E9C-101B-9397-08002B2CF9AE}" pid="31" name="Confidentiality_0">
    <vt:lpwstr>Intern|62a0be02-f36a-4921-b808-50c565cb6ae4</vt:lpwstr>
  </property>
  <property fmtid="{D5CDD505-2E9C-101B-9397-08002B2CF9AE}" pid="32" name="Confidentiality">
    <vt:lpwstr>2;#Intern|62a0be02-f36a-4921-b808-50c565cb6ae4</vt:lpwstr>
  </property>
  <property fmtid="{D5CDD505-2E9C-101B-9397-08002B2CF9AE}" pid="33" name="Briefart">
    <vt:lpwstr/>
  </property>
  <property fmtid="{D5CDD505-2E9C-101B-9397-08002B2CF9AE}" pid="34" name="BenutzerVornameNameLinks">
    <vt:lpwstr> </vt:lpwstr>
  </property>
  <property fmtid="{D5CDD505-2E9C-101B-9397-08002B2CF9AE}" pid="35" name="BenutzerVornameName">
    <vt:lpwstr> </vt:lpwstr>
  </property>
  <property fmtid="{D5CDD505-2E9C-101B-9397-08002B2CF9AE}" pid="36" name="BenutzerTelefonDirekt">
    <vt:lpwstr/>
  </property>
  <property fmtid="{D5CDD505-2E9C-101B-9397-08002B2CF9AE}" pid="37" name="BenutzerTelefaxDirekt">
    <vt:lpwstr/>
  </property>
  <property fmtid="{D5CDD505-2E9C-101B-9397-08002B2CF9AE}" pid="38" name="BenutzerOrt">
    <vt:lpwstr> </vt:lpwstr>
  </property>
  <property fmtid="{D5CDD505-2E9C-101B-9397-08002B2CF9AE}" pid="39" name="BenutzerMobil">
    <vt:lpwstr> </vt:lpwstr>
  </property>
  <property fmtid="{D5CDD505-2E9C-101B-9397-08002B2CF9AE}" pid="40" name="BenutzerGebaeudeBueroNr">
    <vt:lpwstr>BenutzerGebaeudeBueroNr</vt:lpwstr>
  </property>
  <property fmtid="{D5CDD505-2E9C-101B-9397-08002B2CF9AE}" pid="41" name="BenutzerFunktionLinks">
    <vt:lpwstr> </vt:lpwstr>
  </property>
  <property fmtid="{D5CDD505-2E9C-101B-9397-08002B2CF9AE}" pid="42" name="BenutzerFunktion">
    <vt:lpwstr> </vt:lpwstr>
  </property>
  <property fmtid="{D5CDD505-2E9C-101B-9397-08002B2CF9AE}" pid="43" name="BenutzerErstellerKurzzeichen">
    <vt:lpwstr>ErstellerKurzzeichen</vt:lpwstr>
  </property>
  <property fmtid="{D5CDD505-2E9C-101B-9397-08002B2CF9AE}" pid="44" name="BenutzerEMail">
    <vt:lpwstr> </vt:lpwstr>
  </property>
  <property fmtid="{D5CDD505-2E9C-101B-9397-08002B2CF9AE}" pid="45" name="AuthorisedAudience">
    <vt:lpwstr/>
  </property>
  <property fmtid="{D5CDD505-2E9C-101B-9397-08002B2CF9AE}" pid="46" name="AdresseZusatz">
    <vt:lpwstr>Adresse Zusatz</vt:lpwstr>
  </property>
  <property fmtid="{D5CDD505-2E9C-101B-9397-08002B2CF9AE}" pid="47" name="Abbrechen">
    <vt:lpwstr>0</vt:lpwstr>
  </property>
  <property fmtid="{D5CDD505-2E9C-101B-9397-08002B2CF9AE}" pid="48" name="MediaServiceImageTags">
    <vt:lpwstr/>
  </property>
  <property fmtid="{D5CDD505-2E9C-101B-9397-08002B2CF9AE}" pid="49" name="MSIP_Label_19c7eaf1-a8b5-4a48-ae78-6800f6078c3f_Enabled">
    <vt:lpwstr>true</vt:lpwstr>
  </property>
  <property fmtid="{D5CDD505-2E9C-101B-9397-08002B2CF9AE}" pid="50" name="MSIP_Label_19c7eaf1-a8b5-4a48-ae78-6800f6078c3f_SetDate">
    <vt:lpwstr>2023-02-02T09:57:09Z</vt:lpwstr>
  </property>
  <property fmtid="{D5CDD505-2E9C-101B-9397-08002B2CF9AE}" pid="51" name="MSIP_Label_19c7eaf1-a8b5-4a48-ae78-6800f6078c3f_Method">
    <vt:lpwstr>Privileged</vt:lpwstr>
  </property>
  <property fmtid="{D5CDD505-2E9C-101B-9397-08002B2CF9AE}" pid="52" name="MSIP_Label_19c7eaf1-a8b5-4a48-ae78-6800f6078c3f_Name">
    <vt:lpwstr>C3.1 - Unencrypted</vt:lpwstr>
  </property>
  <property fmtid="{D5CDD505-2E9C-101B-9397-08002B2CF9AE}" pid="53" name="MSIP_Label_19c7eaf1-a8b5-4a48-ae78-6800f6078c3f_SiteId">
    <vt:lpwstr>2cda5d11-f0ac-46b3-967d-af1b2e1bd01a</vt:lpwstr>
  </property>
  <property fmtid="{D5CDD505-2E9C-101B-9397-08002B2CF9AE}" pid="54" name="MSIP_Label_19c7eaf1-a8b5-4a48-ae78-6800f6078c3f_ActionId">
    <vt:lpwstr>137df518-4526-48a6-8c45-6f773a5c2095</vt:lpwstr>
  </property>
  <property fmtid="{D5CDD505-2E9C-101B-9397-08002B2CF9AE}" pid="55" name="MSIP_Label_19c7eaf1-a8b5-4a48-ae78-6800f6078c3f_ContentBits">
    <vt:lpwstr>2</vt:lpwstr>
  </property>
</Properties>
</file>